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EA" w:rsidRDefault="001806EA" w:rsidP="00143266">
      <w:pPr>
        <w:rPr>
          <w:rFonts w:asciiTheme="majorBidi" w:hAnsiTheme="majorBidi" w:cstheme="majorBidi"/>
          <w:b/>
          <w:i/>
          <w:iCs/>
          <w:caps/>
          <w:sz w:val="28"/>
          <w:szCs w:val="28"/>
        </w:rPr>
      </w:pPr>
      <w:r w:rsidRPr="00A74A87">
        <w:rPr>
          <w:rFonts w:asciiTheme="majorBidi" w:hAnsiTheme="majorBidi" w:cstheme="majorBidi"/>
          <w:b/>
          <w:i/>
          <w:iCs/>
          <w:caps/>
          <w:sz w:val="28"/>
          <w:szCs w:val="28"/>
        </w:rPr>
        <w:t>Ministry of Higher Education</w:t>
      </w:r>
      <w:r w:rsidR="00143266">
        <w:rPr>
          <w:rFonts w:asciiTheme="majorBidi" w:hAnsiTheme="majorBidi" w:cstheme="majorBidi"/>
          <w:b/>
          <w:i/>
          <w:iCs/>
          <w:caps/>
          <w:sz w:val="28"/>
          <w:szCs w:val="28"/>
        </w:rPr>
        <w:t xml:space="preserve"> and Scientific research</w:t>
      </w:r>
    </w:p>
    <w:p w:rsidR="00143266" w:rsidRPr="00A74A87" w:rsidRDefault="00143266" w:rsidP="00143266">
      <w:pPr>
        <w:rPr>
          <w:rFonts w:asciiTheme="majorBidi" w:hAnsiTheme="majorBidi" w:cstheme="majorBidi"/>
          <w:b/>
          <w:i/>
          <w:iCs/>
          <w:caps/>
          <w:sz w:val="28"/>
          <w:szCs w:val="28"/>
        </w:rPr>
      </w:pPr>
      <w:r w:rsidRPr="00A74A87">
        <w:rPr>
          <w:rFonts w:asciiTheme="majorBidi" w:hAnsiTheme="majorBidi" w:cstheme="majorBidi"/>
          <w:b/>
          <w:i/>
          <w:iCs/>
          <w:caps/>
          <w:sz w:val="28"/>
          <w:szCs w:val="28"/>
        </w:rPr>
        <w:t>UNIVERSITY OF</w:t>
      </w:r>
      <w:r>
        <w:rPr>
          <w:rFonts w:asciiTheme="majorBidi" w:hAnsiTheme="majorBidi" w:cstheme="majorBidi"/>
          <w:b/>
          <w:i/>
          <w:iCs/>
          <w:caps/>
          <w:sz w:val="28"/>
          <w:szCs w:val="28"/>
        </w:rPr>
        <w:t xml:space="preserve"> karbala</w:t>
      </w:r>
    </w:p>
    <w:p w:rsidR="001806EA" w:rsidRDefault="001806EA" w:rsidP="00143266">
      <w:pPr>
        <w:rPr>
          <w:rFonts w:asciiTheme="majorBidi" w:hAnsiTheme="majorBidi" w:cstheme="majorBidi"/>
          <w:b/>
          <w:i/>
          <w:iCs/>
          <w:caps/>
          <w:sz w:val="28"/>
          <w:szCs w:val="28"/>
        </w:rPr>
      </w:pPr>
      <w:r w:rsidRPr="00A74A87">
        <w:rPr>
          <w:rFonts w:asciiTheme="majorBidi" w:hAnsiTheme="majorBidi" w:cstheme="majorBidi"/>
          <w:b/>
          <w:i/>
          <w:iCs/>
          <w:caps/>
          <w:sz w:val="28"/>
          <w:szCs w:val="28"/>
        </w:rPr>
        <w:t>College of Veterinary Medicine</w:t>
      </w:r>
    </w:p>
    <w:p w:rsidR="00143266" w:rsidRPr="00A74A87" w:rsidRDefault="00143266" w:rsidP="00143266">
      <w:pPr>
        <w:rPr>
          <w:rFonts w:asciiTheme="majorBidi" w:hAnsiTheme="majorBidi" w:cstheme="majorBidi"/>
          <w:b/>
          <w:i/>
          <w:iCs/>
          <w:caps/>
          <w:sz w:val="28"/>
          <w:szCs w:val="28"/>
        </w:rPr>
      </w:pPr>
    </w:p>
    <w:p w:rsidR="00A74A87" w:rsidRDefault="00462F08" w:rsidP="00CE5C84">
      <w:pPr>
        <w:jc w:val="center"/>
        <w:rPr>
          <w:rFonts w:asciiTheme="majorBidi" w:hAnsiTheme="majorBidi" w:cstheme="majorBidi"/>
          <w:b/>
          <w:i/>
          <w:iCs/>
          <w:sz w:val="48"/>
          <w:szCs w:val="48"/>
        </w:rPr>
      </w:pPr>
      <w:r>
        <w:rPr>
          <w:rFonts w:asciiTheme="majorBidi" w:hAnsiTheme="majorBidi" w:cstheme="majorBidi"/>
          <w:b/>
          <w:i/>
          <w:iCs/>
          <w:noProof/>
          <w:sz w:val="48"/>
          <w:szCs w:val="48"/>
        </w:rPr>
        <w:drawing>
          <wp:inline distT="0" distB="0" distL="0" distR="0">
            <wp:extent cx="6018300" cy="1114425"/>
            <wp:effectExtent l="19050" t="0" r="150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19877" cy="1114717"/>
                    </a:xfrm>
                    <a:prstGeom prst="rect">
                      <a:avLst/>
                    </a:prstGeom>
                  </pic:spPr>
                </pic:pic>
              </a:graphicData>
            </a:graphic>
          </wp:inline>
        </w:drawing>
      </w:r>
    </w:p>
    <w:p w:rsidR="00C24589" w:rsidRDefault="00C24589">
      <w:pPr>
        <w:rPr>
          <w:rFonts w:asciiTheme="majorBidi" w:hAnsiTheme="majorBidi" w:cstheme="majorBidi"/>
          <w:b/>
          <w:i/>
          <w:iCs/>
          <w:sz w:val="48"/>
          <w:szCs w:val="48"/>
        </w:rPr>
      </w:pPr>
      <w:bookmarkStart w:id="0" w:name="_GoBack"/>
      <w:bookmarkEnd w:id="0"/>
    </w:p>
    <w:p w:rsidR="00C24589" w:rsidRDefault="00C24589">
      <w:pPr>
        <w:rPr>
          <w:rFonts w:asciiTheme="majorBidi" w:hAnsiTheme="majorBidi" w:cstheme="majorBidi"/>
          <w:b/>
          <w:i/>
          <w:iCs/>
          <w:sz w:val="48"/>
          <w:szCs w:val="48"/>
        </w:rPr>
      </w:pPr>
    </w:p>
    <w:p w:rsidR="00A74A87" w:rsidRDefault="005B7C84">
      <w:pPr>
        <w:rPr>
          <w:rFonts w:asciiTheme="majorBidi" w:hAnsiTheme="majorBidi" w:cstheme="majorBidi"/>
          <w:b/>
          <w:i/>
          <w:iCs/>
          <w:sz w:val="48"/>
          <w:szCs w:val="48"/>
        </w:rPr>
      </w:pPr>
      <w:r>
        <w:rPr>
          <w:rFonts w:asciiTheme="majorBidi" w:hAnsiTheme="majorBidi" w:cstheme="majorBidi"/>
          <w:b/>
          <w:i/>
          <w:iCs/>
          <w:noProof/>
          <w:sz w:val="48"/>
          <w:szCs w:val="4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8" o:spid="_x0000_s1027" type="#_x0000_t53" style="position:absolute;margin-left:-25.5pt;margin-top:28.8pt;width:539.25pt;height:9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" adj="2700,3469" fillcolor="#a7ea52 [3206]" strokecolor="#f2f2f2 [3041]" strokeweight="3pt">
            <v:fill rotate="t"/>
            <v:shadow on="t" type="perspective" color="#558c11 [1606]" opacity=".5" offset="1pt" offset2="-1pt"/>
            <v:textbox style="mso-next-textbox:#شريط إلى الأسفل 18">
              <w:txbxContent>
                <w:p w:rsidR="00691DCA" w:rsidRDefault="00691DCA" w:rsidP="009A4534">
                  <w:pPr>
                    <w:rPr>
                      <w:b/>
                      <w:caps/>
                      <w:color w:val="4E67C8" w:themeColor="accent1"/>
                      <w:sz w:val="36"/>
                      <w:szCs w:val="36"/>
                    </w:rPr>
                  </w:pPr>
                  <w:r>
                    <w:rPr>
                      <w:b/>
                      <w:caps/>
                      <w:color w:val="4E67C8" w:themeColor="accent1"/>
                      <w:sz w:val="36"/>
                      <w:szCs w:val="36"/>
                    </w:rPr>
                    <w:t xml:space="preserve">      </w:t>
                  </w:r>
                  <w:r w:rsidR="009A4534">
                    <w:rPr>
                      <w:b/>
                      <w:caps/>
                      <w:color w:val="4E67C8" w:themeColor="accent1"/>
                      <w:sz w:val="36"/>
                      <w:szCs w:val="36"/>
                    </w:rPr>
                    <w:t>traumatic reticular peritonitis</w:t>
                  </w:r>
                </w:p>
                <w:p w:rsidR="005A42A9" w:rsidRPr="00C35100" w:rsidRDefault="00E3413A" w:rsidP="00310028">
                  <w:pPr>
                    <w:rPr>
                      <w:b/>
                      <w:caps/>
                      <w:color w:val="4E67C8" w:themeColor="accent1"/>
                      <w:sz w:val="36"/>
                      <w:szCs w:val="36"/>
                      <w:lang w:bidi="ar-IQ"/>
                    </w:rPr>
                  </w:pPr>
                  <w:r>
                    <w:rPr>
                      <w:rFonts w:hint="cs"/>
                      <w:b/>
                      <w:caps/>
                      <w:color w:val="4E67C8" w:themeColor="accent1"/>
                      <w:sz w:val="36"/>
                      <w:szCs w:val="36"/>
                      <w:rtl/>
                      <w:lang w:bidi="ar-IQ"/>
                    </w:rPr>
                    <w:t xml:space="preserve">التهاب </w:t>
                  </w:r>
                  <w:proofErr w:type="spellStart"/>
                  <w:r>
                    <w:rPr>
                      <w:rFonts w:hint="cs"/>
                      <w:b/>
                      <w:caps/>
                      <w:color w:val="4E67C8" w:themeColor="accent1"/>
                      <w:sz w:val="36"/>
                      <w:szCs w:val="36"/>
                      <w:rtl/>
                      <w:lang w:bidi="ar-IQ"/>
                    </w:rPr>
                    <w:t>الشبكيه</w:t>
                  </w:r>
                  <w:proofErr w:type="spellEnd"/>
                  <w:r>
                    <w:rPr>
                      <w:rFonts w:hint="cs"/>
                      <w:b/>
                      <w:caps/>
                      <w:color w:val="4E67C8" w:themeColor="accent1"/>
                      <w:sz w:val="36"/>
                      <w:szCs w:val="36"/>
                      <w:rtl/>
                      <w:lang w:bidi="ar-IQ"/>
                    </w:rPr>
                    <w:t xml:space="preserve"> </w:t>
                  </w:r>
                  <w:proofErr w:type="spellStart"/>
                  <w:r>
                    <w:rPr>
                      <w:rFonts w:hint="cs"/>
                      <w:b/>
                      <w:caps/>
                      <w:color w:val="4E67C8" w:themeColor="accent1"/>
                      <w:sz w:val="36"/>
                      <w:szCs w:val="36"/>
                      <w:rtl/>
                      <w:lang w:bidi="ar-IQ"/>
                    </w:rPr>
                    <w:t>ال</w:t>
                  </w:r>
                  <w:r w:rsidR="00310028">
                    <w:rPr>
                      <w:rFonts w:hint="cs"/>
                      <w:b/>
                      <w:caps/>
                      <w:color w:val="4E67C8" w:themeColor="accent1"/>
                      <w:sz w:val="36"/>
                      <w:szCs w:val="36"/>
                      <w:rtl/>
                      <w:lang w:bidi="ar-IQ"/>
                    </w:rPr>
                    <w:t>كلومي</w:t>
                  </w:r>
                  <w:proofErr w:type="spellEnd"/>
                  <w:r>
                    <w:rPr>
                      <w:rFonts w:hint="cs"/>
                      <w:b/>
                      <w:caps/>
                      <w:color w:val="4E67C8" w:themeColor="accent1"/>
                      <w:sz w:val="36"/>
                      <w:szCs w:val="36"/>
                      <w:rtl/>
                      <w:lang w:bidi="ar-IQ"/>
                    </w:rPr>
                    <w:t xml:space="preserve">       </w:t>
                  </w:r>
                  <w:r w:rsidR="005A42A9">
                    <w:rPr>
                      <w:rFonts w:hint="cs"/>
                      <w:b/>
                      <w:caps/>
                      <w:color w:val="4E67C8" w:themeColor="accent1"/>
                      <w:sz w:val="36"/>
                      <w:szCs w:val="36"/>
                      <w:rtl/>
                      <w:lang w:bidi="ar-IQ"/>
                    </w:rPr>
                    <w:t xml:space="preserve">                 </w:t>
                  </w:r>
                </w:p>
              </w:txbxContent>
            </v:textbox>
          </v:shape>
        </w:pict>
      </w:r>
      <w:r w:rsidRPr="005B7C84">
        <w:rPr>
          <w:noProof/>
        </w:rPr>
        <w:pict>
          <v:shapetype id="_x0000_t202" coordsize="21600,21600" o:spt="202" path="m,l,21600r21600,l21600,xe">
            <v:stroke joinstyle="miter"/>
            <v:path gradientshapeok="t" o:connecttype="rect"/>
          </v:shapetype>
          <v:shape id="مربع نص 2" o:spid="_x0000_s1026" type="#_x0000_t202" style="position:absolute;margin-left:0;margin-top:19.7pt;width:487.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" filled="f" stroked="f">
            <v:textbox style="mso-next-textbox:#مربع نص 2;mso-fit-shape-to-text:t">
              <w:txbxContent>
                <w:p w:rsidR="00691DCA" w:rsidRDefault="00691DCA"/>
              </w:txbxContent>
            </v:textbox>
          </v:shape>
        </w:pict>
      </w:r>
    </w:p>
    <w:p w:rsidR="00A74A87" w:rsidRDefault="00A74A87" w:rsidP="00A74A87">
      <w:pPr>
        <w:rPr>
          <w:rFonts w:asciiTheme="majorBidi" w:hAnsiTheme="majorBidi" w:cstheme="majorBidi"/>
          <w:b/>
          <w:i/>
          <w:iCs/>
          <w:sz w:val="48"/>
          <w:szCs w:val="48"/>
        </w:rPr>
      </w:pPr>
    </w:p>
    <w:p w:rsidR="00C24589" w:rsidRPr="00E12CCF" w:rsidRDefault="00C24589" w:rsidP="00E12CCF">
      <w:pPr>
        <w:rPr>
          <w:rFonts w:asciiTheme="majorHAnsi" w:hAnsiTheme="majorHAnsi" w:cstheme="majorBidi"/>
          <w:b/>
          <w:i/>
          <w:iCs/>
          <w:color w:val="021828" w:themeColor="background2" w:themeShade="1A"/>
          <w:sz w:val="32"/>
          <w:szCs w:val="32"/>
        </w:rPr>
      </w:pPr>
    </w:p>
    <w:p w:rsidR="00143266" w:rsidRDefault="00C24589" w:rsidP="00D626C5">
      <w:pPr>
        <w:pStyle w:val="a3"/>
        <w:tabs>
          <w:tab w:val="center" w:pos="5233"/>
          <w:tab w:val="left" w:pos="6990"/>
        </w:tabs>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b/>
          <w:i/>
          <w:iCs/>
          <w:color w:val="021828" w:themeColor="background2" w:themeShade="1A"/>
          <w:sz w:val="32"/>
          <w:szCs w:val="32"/>
        </w:rPr>
        <w:t>S</w:t>
      </w:r>
      <w:r w:rsidR="00143266">
        <w:rPr>
          <w:rFonts w:asciiTheme="majorHAnsi" w:hAnsiTheme="majorHAnsi" w:cstheme="majorBidi"/>
          <w:b/>
          <w:i/>
          <w:iCs/>
          <w:color w:val="021828" w:themeColor="background2" w:themeShade="1A"/>
          <w:sz w:val="32"/>
          <w:szCs w:val="32"/>
        </w:rPr>
        <w:t>upervision</w:t>
      </w:r>
      <w:r w:rsidR="00D626C5">
        <w:rPr>
          <w:rFonts w:asciiTheme="majorHAnsi" w:hAnsiTheme="majorHAnsi" w:cstheme="majorBidi" w:hint="cs"/>
          <w:b/>
          <w:i/>
          <w:iCs/>
          <w:color w:val="021828" w:themeColor="background2" w:themeShade="1A"/>
          <w:sz w:val="32"/>
          <w:szCs w:val="32"/>
          <w:rtl/>
          <w:lang w:bidi="ar-IQ"/>
        </w:rPr>
        <w:t>اشراف</w:t>
      </w:r>
    </w:p>
    <w:p w:rsidR="00C24589" w:rsidRDefault="00C24589" w:rsidP="00143266">
      <w:pPr>
        <w:pStyle w:val="a3"/>
        <w:jc w:val="center"/>
        <w:rPr>
          <w:rFonts w:asciiTheme="majorHAnsi" w:hAnsiTheme="majorHAnsi" w:cstheme="majorBidi"/>
          <w:b/>
          <w:i/>
          <w:iCs/>
          <w:color w:val="021828" w:themeColor="background2" w:themeShade="1A"/>
          <w:sz w:val="32"/>
          <w:szCs w:val="32"/>
        </w:rPr>
      </w:pPr>
    </w:p>
    <w:p w:rsidR="00143266" w:rsidRPr="00A93D3D" w:rsidRDefault="00143266" w:rsidP="00143266">
      <w:pPr>
        <w:pStyle w:val="a3"/>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 xml:space="preserve">Assistant Professor </w:t>
      </w:r>
      <w:proofErr w:type="spellStart"/>
      <w:r>
        <w:rPr>
          <w:rFonts w:asciiTheme="majorHAnsi" w:hAnsiTheme="majorHAnsi" w:cstheme="majorBidi"/>
          <w:b/>
          <w:i/>
          <w:iCs/>
          <w:color w:val="021828" w:themeColor="background2" w:themeShade="1A"/>
          <w:sz w:val="32"/>
          <w:szCs w:val="32"/>
        </w:rPr>
        <w:t>Dr.Hayder</w:t>
      </w:r>
      <w:proofErr w:type="spellEnd"/>
      <w:r>
        <w:rPr>
          <w:rFonts w:asciiTheme="majorHAnsi" w:hAnsiTheme="majorHAnsi" w:cstheme="majorBidi"/>
          <w:b/>
          <w:i/>
          <w:iCs/>
          <w:color w:val="021828" w:themeColor="background2" w:themeShade="1A"/>
          <w:sz w:val="32"/>
          <w:szCs w:val="32"/>
        </w:rPr>
        <w:t xml:space="preserve"> </w:t>
      </w:r>
      <w:proofErr w:type="spellStart"/>
      <w:r w:rsidRPr="00A93D3D">
        <w:rPr>
          <w:rFonts w:asciiTheme="majorHAnsi" w:hAnsiTheme="majorHAnsi" w:cstheme="majorBidi"/>
          <w:b/>
          <w:i/>
          <w:iCs/>
          <w:color w:val="021828" w:themeColor="background2" w:themeShade="1A"/>
          <w:sz w:val="32"/>
          <w:szCs w:val="32"/>
        </w:rPr>
        <w:t>Badri</w:t>
      </w:r>
      <w:proofErr w:type="spellEnd"/>
      <w:r>
        <w:rPr>
          <w:rFonts w:asciiTheme="majorHAnsi" w:hAnsiTheme="majorHAnsi" w:cstheme="majorBidi"/>
          <w:b/>
          <w:i/>
          <w:iCs/>
          <w:color w:val="021828" w:themeColor="background2" w:themeShade="1A"/>
          <w:sz w:val="32"/>
          <w:szCs w:val="32"/>
        </w:rPr>
        <w:t xml:space="preserve"> </w:t>
      </w:r>
      <w:proofErr w:type="spellStart"/>
      <w:r>
        <w:rPr>
          <w:rFonts w:asciiTheme="majorHAnsi" w:hAnsiTheme="majorHAnsi" w:cstheme="majorBidi"/>
          <w:b/>
          <w:i/>
          <w:iCs/>
          <w:color w:val="021828" w:themeColor="background2" w:themeShade="1A"/>
          <w:sz w:val="32"/>
          <w:szCs w:val="32"/>
        </w:rPr>
        <w:t>Abboud</w:t>
      </w:r>
      <w:proofErr w:type="spellEnd"/>
    </w:p>
    <w:p w:rsidR="00DD644A" w:rsidRPr="00E12CCF" w:rsidRDefault="00D626C5" w:rsidP="00E12CCF">
      <w:pPr>
        <w:pStyle w:val="a3"/>
        <w:jc w:val="center"/>
        <w:rPr>
          <w:rFonts w:asciiTheme="majorHAnsi" w:hAnsiTheme="majorHAnsi" w:cstheme="majorBidi"/>
          <w:b/>
          <w:i/>
          <w:iCs/>
          <w:color w:val="021828" w:themeColor="background2" w:themeShade="1A"/>
          <w:sz w:val="32"/>
          <w:szCs w:val="32"/>
          <w:lang w:bidi="ar-IQ"/>
        </w:rPr>
      </w:pPr>
      <w:r>
        <w:rPr>
          <w:rFonts w:asciiTheme="majorHAnsi" w:hAnsiTheme="majorHAnsi" w:cstheme="majorBidi" w:hint="cs"/>
          <w:b/>
          <w:i/>
          <w:iCs/>
          <w:color w:val="021828" w:themeColor="background2" w:themeShade="1A"/>
          <w:sz w:val="32"/>
          <w:szCs w:val="32"/>
          <w:rtl/>
          <w:lang w:bidi="ar-IQ"/>
        </w:rPr>
        <w:t>الاستاذ المساعد الدكتور حيدر بدري عبود</w:t>
      </w:r>
    </w:p>
    <w:p w:rsidR="00DD644A" w:rsidRPr="00E12CCF" w:rsidRDefault="00143266" w:rsidP="00E12CCF">
      <w:pPr>
        <w:pStyle w:val="a3"/>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By</w:t>
      </w:r>
    </w:p>
    <w:p w:rsidR="00143266" w:rsidRDefault="009A4534" w:rsidP="009A4534">
      <w:pPr>
        <w:pStyle w:val="a3"/>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 xml:space="preserve">Hani Ali </w:t>
      </w:r>
      <w:proofErr w:type="spellStart"/>
      <w:r>
        <w:rPr>
          <w:rFonts w:asciiTheme="majorHAnsi" w:hAnsiTheme="majorHAnsi" w:cstheme="majorBidi"/>
          <w:b/>
          <w:i/>
          <w:iCs/>
          <w:color w:val="021828" w:themeColor="background2" w:themeShade="1A"/>
          <w:sz w:val="32"/>
          <w:szCs w:val="32"/>
        </w:rPr>
        <w:t>Yousife</w:t>
      </w:r>
      <w:proofErr w:type="spellEnd"/>
    </w:p>
    <w:p w:rsidR="00C24589" w:rsidRDefault="00C24589" w:rsidP="00143266">
      <w:pPr>
        <w:pStyle w:val="a3"/>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Fourth Year 2014-2015</w:t>
      </w:r>
    </w:p>
    <w:p w:rsidR="00C24589" w:rsidRDefault="009A4534" w:rsidP="00143266">
      <w:pPr>
        <w:pStyle w:val="a3"/>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hint="cs"/>
          <w:b/>
          <w:i/>
          <w:iCs/>
          <w:color w:val="021828" w:themeColor="background2" w:themeShade="1A"/>
          <w:sz w:val="32"/>
          <w:szCs w:val="32"/>
          <w:rtl/>
          <w:lang w:bidi="ar-IQ"/>
        </w:rPr>
        <w:t>هاني علي يوسف</w:t>
      </w:r>
    </w:p>
    <w:p w:rsidR="00C24589" w:rsidRDefault="00D626C5" w:rsidP="002761CB">
      <w:pPr>
        <w:pStyle w:val="a3"/>
        <w:jc w:val="center"/>
        <w:rPr>
          <w:rFonts w:asciiTheme="majorHAnsi" w:hAnsiTheme="majorHAnsi" w:cstheme="majorBidi"/>
          <w:b/>
          <w:i/>
          <w:iCs/>
          <w:color w:val="021828" w:themeColor="background2" w:themeShade="1A"/>
          <w:sz w:val="32"/>
          <w:szCs w:val="32"/>
          <w:lang w:bidi="ar-IQ"/>
        </w:rPr>
      </w:pPr>
      <w:r>
        <w:rPr>
          <w:rFonts w:asciiTheme="majorHAnsi" w:hAnsiTheme="majorHAnsi" w:cstheme="majorBidi" w:hint="cs"/>
          <w:b/>
          <w:i/>
          <w:iCs/>
          <w:color w:val="021828" w:themeColor="background2" w:themeShade="1A"/>
          <w:sz w:val="32"/>
          <w:szCs w:val="32"/>
          <w:rtl/>
          <w:lang w:bidi="ar-IQ"/>
        </w:rPr>
        <w:t>المرحلة الرابعة 2014-</w:t>
      </w:r>
      <w:r w:rsidRPr="002761CB">
        <w:rPr>
          <w:rFonts w:asciiTheme="majorHAnsi" w:hAnsiTheme="majorHAnsi" w:cstheme="majorBidi" w:hint="cs"/>
          <w:b/>
          <w:i/>
          <w:iCs/>
          <w:color w:val="021828" w:themeColor="background2" w:themeShade="1A"/>
          <w:sz w:val="32"/>
          <w:szCs w:val="32"/>
          <w:rtl/>
          <w:lang w:bidi="ar-IQ"/>
        </w:rPr>
        <w:t>2015</w:t>
      </w:r>
    </w:p>
    <w:p w:rsidR="002761CB" w:rsidRPr="00330BCC" w:rsidRDefault="002761CB" w:rsidP="002761CB">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330BCC">
        <w:rPr>
          <w:rFonts w:ascii="Verdana" w:eastAsia="Times New Roman" w:hAnsi="Verdana" w:cs="Times New Roman"/>
          <w:b/>
          <w:bCs/>
          <w:color w:val="000000"/>
          <w:sz w:val="27"/>
        </w:rPr>
        <w:t xml:space="preserve">Traumatic </w:t>
      </w:r>
      <w:proofErr w:type="spellStart"/>
      <w:r w:rsidRPr="00330BCC">
        <w:rPr>
          <w:rFonts w:ascii="Verdana" w:eastAsia="Times New Roman" w:hAnsi="Verdana" w:cs="Times New Roman"/>
          <w:b/>
          <w:bCs/>
          <w:color w:val="000000"/>
          <w:sz w:val="27"/>
        </w:rPr>
        <w:t>Reticuloperitonitis</w:t>
      </w:r>
      <w:proofErr w:type="spellEnd"/>
      <w:r w:rsidRPr="00330BCC">
        <w:rPr>
          <w:rFonts w:ascii="Verdana" w:eastAsia="Times New Roman" w:hAnsi="Verdana" w:cs="Times New Roman"/>
          <w:b/>
          <w:bCs/>
          <w:color w:val="000000"/>
          <w:sz w:val="27"/>
        </w:rPr>
        <w:t xml:space="preserve"> (Hardware Disease) in Cattle</w:t>
      </w:r>
    </w:p>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114EFF" w:rsidRDefault="00114EFF" w:rsidP="002761CB">
      <w:pPr>
        <w:shd w:val="clear" w:color="auto" w:fill="FFFFFF"/>
        <w:spacing w:before="100" w:beforeAutospacing="1" w:after="100" w:afterAutospacing="1" w:line="240" w:lineRule="auto"/>
        <w:jc w:val="center"/>
        <w:rPr>
          <w:rFonts w:ascii="Verdana" w:eastAsia="Times New Roman" w:hAnsi="Verdana" w:cs="Times New Roman"/>
          <w:b/>
          <w:bCs/>
          <w:color w:val="000000"/>
          <w:sz w:val="27"/>
        </w:rPr>
      </w:pPr>
    </w:p>
    <w:p w:rsidR="002761CB" w:rsidRPr="00330BCC" w:rsidRDefault="002761CB" w:rsidP="002761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330BCC">
        <w:rPr>
          <w:rFonts w:ascii="Verdana" w:eastAsia="Times New Roman" w:hAnsi="Verdana" w:cs="Times New Roman"/>
          <w:b/>
          <w:bCs/>
          <w:color w:val="000000"/>
          <w:sz w:val="27"/>
        </w:rPr>
        <w:lastRenderedPageBreak/>
        <w:t>Introduction</w:t>
      </w:r>
    </w:p>
    <w:p w:rsidR="002761CB" w:rsidRPr="00330BCC" w:rsidRDefault="002761CB" w:rsidP="00C16E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Traumatic </w:t>
      </w:r>
      <w:proofErr w:type="spellStart"/>
      <w:r w:rsidRPr="00330BCC">
        <w:rPr>
          <w:rFonts w:ascii="Verdana" w:eastAsia="Times New Roman" w:hAnsi="Verdana" w:cs="Times New Roman"/>
          <w:color w:val="000000"/>
          <w:sz w:val="27"/>
          <w:szCs w:val="27"/>
        </w:rPr>
        <w:t>reticuloperitonitis</w:t>
      </w:r>
      <w:proofErr w:type="spellEnd"/>
      <w:r w:rsidRPr="00330BCC">
        <w:rPr>
          <w:rFonts w:ascii="Verdana" w:eastAsia="Times New Roman" w:hAnsi="Verdana" w:cs="Times New Roman"/>
          <w:color w:val="000000"/>
          <w:sz w:val="27"/>
          <w:szCs w:val="27"/>
        </w:rPr>
        <w:t xml:space="preserve">, or TRP, is a relatively common disease in adult cattle caused by the ingestion and migration of a foreign body in the reticulum. Cattle are more likely to ingest foreign bodies than small ruminants since they do not use their lips for </w:t>
      </w:r>
      <w:proofErr w:type="spellStart"/>
      <w:r w:rsidRPr="00330BCC">
        <w:rPr>
          <w:rFonts w:ascii="Verdana" w:eastAsia="Times New Roman" w:hAnsi="Verdana" w:cs="Times New Roman"/>
          <w:color w:val="000000"/>
          <w:sz w:val="27"/>
          <w:szCs w:val="27"/>
        </w:rPr>
        <w:t>prehension</w:t>
      </w:r>
      <w:proofErr w:type="spellEnd"/>
      <w:r w:rsidRPr="00330BCC">
        <w:rPr>
          <w:rFonts w:ascii="Verdana" w:eastAsia="Times New Roman" w:hAnsi="Verdana" w:cs="Times New Roman"/>
          <w:color w:val="000000"/>
          <w:sz w:val="27"/>
          <w:szCs w:val="27"/>
        </w:rPr>
        <w:t xml:space="preserve"> and are more likely to eat a chopped feed. The typical foreign body is a metallic object, such as a piece of wire or a nail, often greater than 2.5 cm in length (Fig. 1</w:t>
      </w:r>
      <w:r w:rsidR="00C16E00">
        <w:rPr>
          <w:rFonts w:ascii="Verdana" w:eastAsia="Times New Roman" w:hAnsi="Verdana" w:cs="Times New Roman"/>
          <w:color w:val="000000"/>
          <w:sz w:val="27"/>
          <w:szCs w:val="27"/>
        </w:rPr>
        <w:t xml:space="preserve"> &amp; 2 )</w:t>
      </w:r>
    </w:p>
    <w:tbl>
      <w:tblPr>
        <w:tblW w:w="0" w:type="auto"/>
        <w:jc w:val="center"/>
        <w:tblCellSpacing w:w="37" w:type="dxa"/>
        <w:shd w:val="clear" w:color="auto" w:fill="FFFFFF"/>
        <w:tblCellMar>
          <w:top w:w="75" w:type="dxa"/>
          <w:left w:w="75" w:type="dxa"/>
          <w:bottom w:w="75" w:type="dxa"/>
          <w:right w:w="75" w:type="dxa"/>
        </w:tblCellMar>
        <w:tblLook w:val="04A0"/>
      </w:tblPr>
      <w:tblGrid>
        <w:gridCol w:w="4982"/>
        <w:gridCol w:w="5063"/>
      </w:tblGrid>
      <w:tr w:rsidR="002761CB" w:rsidRPr="00330BCC" w:rsidTr="00A43B24">
        <w:trPr>
          <w:tblCellSpacing w:w="37" w:type="dxa"/>
          <w:jc w:val="center"/>
        </w:trPr>
        <w:tc>
          <w:tcPr>
            <w:tcW w:w="5145" w:type="dxa"/>
            <w:shd w:val="clear" w:color="auto" w:fill="FFFFFF"/>
            <w:vAlign w:val="bottom"/>
            <w:hideMark/>
          </w:tcPr>
          <w:p w:rsidR="002761CB" w:rsidRPr="00330BCC" w:rsidRDefault="002761CB" w:rsidP="00A43B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67075" cy="2228850"/>
                  <wp:effectExtent l="19050" t="0" r="9525" b="0"/>
                  <wp:docPr id="2" name="صورة 2" descr="http://nhjy.hzau.edu.cn/kech/synkx/sucai1/2/net/Traumatic%20Reticuloperitonitis%20(Hardware%20Disease)%20in%20Cattle.fil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jy.hzau.edu.cn/kech/synkx/sucai1/2/net/Traumatic%20Reticuloperitonitis%20(Hardware%20Disease)%20in%20Cattle.files/Fig1.jpg"/>
                          <pic:cNvPicPr>
                            <a:picLocks noChangeAspect="1" noChangeArrowheads="1"/>
                          </pic:cNvPicPr>
                        </pic:nvPicPr>
                        <pic:blipFill>
                          <a:blip r:embed="rId8" cstate="print"/>
                          <a:srcRect/>
                          <a:stretch>
                            <a:fillRect/>
                          </a:stretch>
                        </pic:blipFill>
                        <pic:spPr bwMode="auto">
                          <a:xfrm>
                            <a:off x="0" y="0"/>
                            <a:ext cx="3267075" cy="2228850"/>
                          </a:xfrm>
                          <a:prstGeom prst="rect">
                            <a:avLst/>
                          </a:prstGeom>
                          <a:noFill/>
                          <a:ln w="9525">
                            <a:noFill/>
                            <a:miter lim="800000"/>
                            <a:headEnd/>
                            <a:tailEnd/>
                          </a:ln>
                        </pic:spPr>
                      </pic:pic>
                    </a:graphicData>
                  </a:graphic>
                </wp:inline>
              </w:drawing>
            </w:r>
          </w:p>
        </w:tc>
        <w:tc>
          <w:tcPr>
            <w:tcW w:w="5250" w:type="dxa"/>
            <w:shd w:val="clear" w:color="auto" w:fill="FFFFFF"/>
            <w:vAlign w:val="bottom"/>
            <w:hideMark/>
          </w:tcPr>
          <w:p w:rsidR="002761CB" w:rsidRPr="00330BCC" w:rsidRDefault="002761CB" w:rsidP="00A43B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2228850"/>
                  <wp:effectExtent l="19050" t="0" r="0" b="0"/>
                  <wp:docPr id="3" name="صورة 3" descr="http://nhjy.hzau.edu.cn/kech/synkx/sucai1/2/net/Traumatic%20Reticuloperitonitis%20(Hardware%20Disease)%20in%20Cattle.fil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hjy.hzau.edu.cn/kech/synkx/sucai1/2/net/Traumatic%20Reticuloperitonitis%20(Hardware%20Disease)%20in%20Cattle.files/Fig2.jpg"/>
                          <pic:cNvPicPr>
                            <a:picLocks noChangeAspect="1" noChangeArrowheads="1"/>
                          </pic:cNvPicPr>
                        </pic:nvPicPr>
                        <pic:blipFill>
                          <a:blip r:embed="rId9" cstate="print"/>
                          <a:srcRect/>
                          <a:stretch>
                            <a:fillRect/>
                          </a:stretch>
                        </pic:blipFill>
                        <pic:spPr bwMode="auto">
                          <a:xfrm>
                            <a:off x="0" y="0"/>
                            <a:ext cx="3333750" cy="2228850"/>
                          </a:xfrm>
                          <a:prstGeom prst="rect">
                            <a:avLst/>
                          </a:prstGeom>
                          <a:noFill/>
                          <a:ln w="9525">
                            <a:noFill/>
                            <a:miter lim="800000"/>
                            <a:headEnd/>
                            <a:tailEnd/>
                          </a:ln>
                        </pic:spPr>
                      </pic:pic>
                    </a:graphicData>
                  </a:graphic>
                </wp:inline>
              </w:drawing>
            </w:r>
          </w:p>
        </w:tc>
      </w:tr>
      <w:tr w:rsidR="002761CB" w:rsidRPr="00330BCC" w:rsidTr="00A43B24">
        <w:trPr>
          <w:tblCellSpacing w:w="37" w:type="dxa"/>
          <w:jc w:val="center"/>
        </w:trPr>
        <w:tc>
          <w:tcPr>
            <w:tcW w:w="5145" w:type="dxa"/>
            <w:shd w:val="clear" w:color="auto" w:fill="FFFFFF"/>
            <w:hideMark/>
          </w:tcPr>
          <w:p w:rsidR="002761CB" w:rsidRPr="00330BCC" w:rsidRDefault="002761CB" w:rsidP="00A43B24">
            <w:pPr>
              <w:spacing w:after="0" w:line="240" w:lineRule="auto"/>
              <w:rPr>
                <w:rFonts w:ascii="Times New Roman" w:eastAsia="Times New Roman" w:hAnsi="Times New Roman" w:cs="Times New Roman"/>
                <w:sz w:val="24"/>
                <w:szCs w:val="24"/>
              </w:rPr>
            </w:pPr>
            <w:r w:rsidRPr="00330BCC">
              <w:rPr>
                <w:rFonts w:ascii="Verdana" w:eastAsia="Times New Roman" w:hAnsi="Verdana" w:cs="Times New Roman"/>
                <w:b/>
                <w:bCs/>
                <w:sz w:val="24"/>
                <w:szCs w:val="24"/>
              </w:rPr>
              <w:t>Figure 1. </w:t>
            </w:r>
            <w:r w:rsidRPr="00330BCC">
              <w:rPr>
                <w:rFonts w:ascii="Verdana" w:eastAsia="Times New Roman" w:hAnsi="Verdana" w:cs="Times New Roman"/>
                <w:sz w:val="24"/>
                <w:szCs w:val="24"/>
              </w:rPr>
              <w:t xml:space="preserve">Metal door spring removed from a cow’s reticulum (image courtesy of Noah’s </w:t>
            </w:r>
            <w:proofErr w:type="spellStart"/>
            <w:r w:rsidRPr="00330BCC">
              <w:rPr>
                <w:rFonts w:ascii="Verdana" w:eastAsia="Times New Roman" w:hAnsi="Verdana" w:cs="Times New Roman"/>
                <w:sz w:val="24"/>
                <w:szCs w:val="24"/>
              </w:rPr>
              <w:t>Arkive</w:t>
            </w:r>
            <w:proofErr w:type="spellEnd"/>
            <w:r w:rsidRPr="00330BCC">
              <w:rPr>
                <w:rFonts w:ascii="Verdana" w:eastAsia="Times New Roman" w:hAnsi="Verdana" w:cs="Times New Roman"/>
                <w:sz w:val="24"/>
                <w:szCs w:val="24"/>
              </w:rPr>
              <w:t>, University of Georgia).</w:t>
            </w:r>
          </w:p>
        </w:tc>
        <w:tc>
          <w:tcPr>
            <w:tcW w:w="5250" w:type="dxa"/>
            <w:shd w:val="clear" w:color="auto" w:fill="FFFFFF"/>
            <w:hideMark/>
          </w:tcPr>
          <w:p w:rsidR="002761CB" w:rsidRPr="00330BCC" w:rsidRDefault="002761CB" w:rsidP="00A43B24">
            <w:pPr>
              <w:spacing w:after="0" w:line="240" w:lineRule="auto"/>
              <w:rPr>
                <w:rFonts w:ascii="Times New Roman" w:eastAsia="Times New Roman" w:hAnsi="Times New Roman" w:cs="Times New Roman"/>
                <w:sz w:val="24"/>
                <w:szCs w:val="24"/>
              </w:rPr>
            </w:pPr>
            <w:r w:rsidRPr="00330BCC">
              <w:rPr>
                <w:rFonts w:ascii="Verdana" w:eastAsia="Times New Roman" w:hAnsi="Verdana" w:cs="Times New Roman"/>
                <w:b/>
                <w:bCs/>
                <w:sz w:val="24"/>
                <w:szCs w:val="24"/>
              </w:rPr>
              <w:t>Figure 2.</w:t>
            </w:r>
            <w:r w:rsidRPr="00330BCC">
              <w:rPr>
                <w:rFonts w:ascii="Verdana" w:eastAsia="Times New Roman" w:hAnsi="Verdana" w:cs="Times New Roman"/>
                <w:sz w:val="24"/>
                <w:szCs w:val="24"/>
              </w:rPr>
              <w:t xml:space="preserve"> A nail is embedded in the mucosa of the reticulum (image courtesy of Noah’s </w:t>
            </w:r>
            <w:proofErr w:type="spellStart"/>
            <w:r w:rsidRPr="00330BCC">
              <w:rPr>
                <w:rFonts w:ascii="Verdana" w:eastAsia="Times New Roman" w:hAnsi="Verdana" w:cs="Times New Roman"/>
                <w:sz w:val="24"/>
                <w:szCs w:val="24"/>
              </w:rPr>
              <w:t>Arkive</w:t>
            </w:r>
            <w:proofErr w:type="spellEnd"/>
            <w:r w:rsidRPr="00330BCC">
              <w:rPr>
                <w:rFonts w:ascii="Verdana" w:eastAsia="Times New Roman" w:hAnsi="Verdana" w:cs="Times New Roman"/>
                <w:sz w:val="24"/>
                <w:szCs w:val="24"/>
              </w:rPr>
              <w:t>, University of Georgia).</w:t>
            </w:r>
          </w:p>
        </w:tc>
      </w:tr>
    </w:tbl>
    <w:p w:rsidR="002761CB" w:rsidRDefault="002761CB" w:rsidP="002761CB">
      <w:pPr>
        <w:shd w:val="clear" w:color="auto" w:fill="FFFFFF"/>
        <w:spacing w:before="100" w:beforeAutospacing="1" w:after="100" w:afterAutospacing="1" w:line="240" w:lineRule="auto"/>
        <w:rPr>
          <w:rFonts w:ascii="Verdana" w:eastAsia="Times New Roman" w:hAnsi="Verdana" w:cs="Times New Roman"/>
          <w:color w:val="000000"/>
          <w:sz w:val="27"/>
          <w:szCs w:val="27"/>
        </w:rPr>
      </w:pPr>
    </w:p>
    <w:p w:rsidR="002761CB" w:rsidRPr="00524363" w:rsidRDefault="002761CB" w:rsidP="002761CB">
      <w:pPr>
        <w:shd w:val="clear" w:color="auto" w:fill="FFFFFF"/>
        <w:spacing w:after="45" w:line="240" w:lineRule="auto"/>
        <w:outlineLvl w:val="2"/>
        <w:rPr>
          <w:rFonts w:ascii="Arial" w:eastAsia="Times New Roman" w:hAnsi="Arial" w:cs="Arial"/>
          <w:b/>
          <w:bCs/>
          <w:color w:val="000000"/>
          <w:sz w:val="27"/>
          <w:szCs w:val="27"/>
        </w:rPr>
      </w:pPr>
      <w:r w:rsidRPr="00524363">
        <w:rPr>
          <w:rFonts w:ascii="Arial" w:eastAsia="Times New Roman" w:hAnsi="Arial" w:cs="Arial"/>
          <w:b/>
          <w:bCs/>
          <w:color w:val="000000"/>
          <w:sz w:val="27"/>
          <w:szCs w:val="27"/>
        </w:rPr>
        <w:t>Etiology</w:t>
      </w:r>
    </w:p>
    <w:p w:rsidR="002761CB" w:rsidRPr="00114EFF" w:rsidRDefault="002761CB" w:rsidP="002761CB">
      <w:pPr>
        <w:shd w:val="clear" w:color="auto" w:fill="FFFFFF"/>
        <w:spacing w:after="288" w:line="336" w:lineRule="atLeast"/>
        <w:rPr>
          <w:rFonts w:ascii="Arial" w:eastAsia="Times New Roman" w:hAnsi="Arial" w:cs="Arial"/>
          <w:color w:val="000000"/>
          <w:sz w:val="27"/>
          <w:szCs w:val="27"/>
        </w:rPr>
      </w:pPr>
      <w:bookmarkStart w:id="1" w:name="v3262499"/>
      <w:bookmarkEnd w:id="1"/>
      <w:r w:rsidRPr="00524363">
        <w:rPr>
          <w:rFonts w:ascii="Arial" w:eastAsia="Times New Roman" w:hAnsi="Arial" w:cs="Arial"/>
          <w:color w:val="000000"/>
          <w:sz w:val="27"/>
          <w:szCs w:val="27"/>
        </w:rPr>
        <w:t xml:space="preserve">Swallowed metallic objects, such as nails or pieces of wire, fall directly into the reticulum or pass into the rumen and are subsequently carried over the </w:t>
      </w:r>
      <w:proofErr w:type="spellStart"/>
      <w:r w:rsidRPr="00524363">
        <w:rPr>
          <w:rFonts w:ascii="Arial" w:eastAsia="Times New Roman" w:hAnsi="Arial" w:cs="Arial"/>
          <w:color w:val="000000"/>
          <w:sz w:val="27"/>
          <w:szCs w:val="27"/>
        </w:rPr>
        <w:t>ruminoreticular</w:t>
      </w:r>
      <w:proofErr w:type="spellEnd"/>
      <w:r w:rsidRPr="00524363">
        <w:rPr>
          <w:rFonts w:ascii="Arial" w:eastAsia="Times New Roman" w:hAnsi="Arial" w:cs="Arial"/>
          <w:color w:val="000000"/>
          <w:sz w:val="27"/>
          <w:szCs w:val="27"/>
        </w:rPr>
        <w:t xml:space="preserve"> fold into the </w:t>
      </w:r>
      <w:proofErr w:type="spellStart"/>
      <w:r w:rsidRPr="00524363">
        <w:rPr>
          <w:rFonts w:ascii="Arial" w:eastAsia="Times New Roman" w:hAnsi="Arial" w:cs="Arial"/>
          <w:color w:val="000000"/>
          <w:sz w:val="27"/>
          <w:szCs w:val="27"/>
        </w:rPr>
        <w:t>cranioventral</w:t>
      </w:r>
      <w:proofErr w:type="spellEnd"/>
      <w:r w:rsidRPr="00524363">
        <w:rPr>
          <w:rFonts w:ascii="Arial" w:eastAsia="Times New Roman" w:hAnsi="Arial" w:cs="Arial"/>
          <w:color w:val="000000"/>
          <w:sz w:val="27"/>
          <w:szCs w:val="27"/>
        </w:rPr>
        <w:t xml:space="preserve"> part of the reticulum by </w:t>
      </w:r>
      <w:proofErr w:type="spellStart"/>
      <w:r w:rsidRPr="00524363">
        <w:rPr>
          <w:rFonts w:ascii="Arial" w:eastAsia="Times New Roman" w:hAnsi="Arial" w:cs="Arial"/>
          <w:color w:val="000000"/>
          <w:sz w:val="27"/>
          <w:szCs w:val="27"/>
        </w:rPr>
        <w:t>ruminal</w:t>
      </w:r>
      <w:proofErr w:type="spellEnd"/>
      <w:r w:rsidRPr="00524363">
        <w:rPr>
          <w:rFonts w:ascii="Arial" w:eastAsia="Times New Roman" w:hAnsi="Arial" w:cs="Arial"/>
          <w:color w:val="000000"/>
          <w:sz w:val="27"/>
          <w:szCs w:val="27"/>
        </w:rPr>
        <w:t xml:space="preserve"> contractions. The </w:t>
      </w:r>
      <w:proofErr w:type="spellStart"/>
      <w:r w:rsidRPr="00524363">
        <w:rPr>
          <w:rFonts w:ascii="Arial" w:eastAsia="Times New Roman" w:hAnsi="Arial" w:cs="Arial"/>
          <w:color w:val="000000"/>
          <w:sz w:val="27"/>
          <w:szCs w:val="27"/>
        </w:rPr>
        <w:t>reticulo-omasal</w:t>
      </w:r>
      <w:proofErr w:type="spellEnd"/>
      <w:r w:rsidRPr="00524363">
        <w:rPr>
          <w:rFonts w:ascii="Arial" w:eastAsia="Times New Roman" w:hAnsi="Arial" w:cs="Arial"/>
          <w:color w:val="000000"/>
          <w:sz w:val="27"/>
          <w:szCs w:val="27"/>
        </w:rPr>
        <w:t xml:space="preserve"> orifice is elevated above the floor, which tends to retain heavy objects in the reticulum, and the honeycomb-like reticular mucosa traps sharp objects. Contractions of the reticulum promote penetration of the wall by the foreign object. Compression of the </w:t>
      </w:r>
      <w:proofErr w:type="spellStart"/>
      <w:r w:rsidRPr="00524363">
        <w:rPr>
          <w:rFonts w:ascii="Arial" w:eastAsia="Times New Roman" w:hAnsi="Arial" w:cs="Arial"/>
          <w:color w:val="000000"/>
          <w:sz w:val="27"/>
          <w:szCs w:val="27"/>
        </w:rPr>
        <w:t>ruminoreticulum</w:t>
      </w:r>
      <w:proofErr w:type="spellEnd"/>
      <w:r w:rsidRPr="00524363">
        <w:rPr>
          <w:rFonts w:ascii="Arial" w:eastAsia="Times New Roman" w:hAnsi="Arial" w:cs="Arial"/>
          <w:color w:val="000000"/>
          <w:sz w:val="27"/>
          <w:szCs w:val="27"/>
        </w:rPr>
        <w:t xml:space="preserve"> by the uterus in late pregnancy and straining during parturition increase the likelihood of an initial penetration of the reticulum and may also disrupt adhesions caused by an earlier </w:t>
      </w:r>
      <w:r w:rsidRPr="00114EFF">
        <w:rPr>
          <w:rFonts w:ascii="Arial" w:eastAsia="Times New Roman" w:hAnsi="Arial" w:cs="Arial"/>
          <w:color w:val="000000"/>
          <w:sz w:val="27"/>
          <w:szCs w:val="27"/>
        </w:rPr>
        <w:t>penetration.</w:t>
      </w:r>
      <w:r w:rsidR="009A08AE">
        <w:rPr>
          <w:rFonts w:ascii="Arial" w:eastAsia="Times New Roman" w:hAnsi="Arial" w:cs="Arial"/>
          <w:color w:val="000000"/>
          <w:sz w:val="27"/>
          <w:szCs w:val="27"/>
        </w:rPr>
        <w:t>(6)</w:t>
      </w:r>
    </w:p>
    <w:p w:rsidR="002761CB" w:rsidRDefault="002761CB" w:rsidP="002761CB">
      <w:pPr>
        <w:shd w:val="clear" w:color="auto" w:fill="FFFFFF"/>
        <w:spacing w:before="100" w:beforeAutospacing="1" w:after="100" w:afterAutospacing="1" w:line="240" w:lineRule="auto"/>
        <w:rPr>
          <w:rFonts w:ascii="Verdana" w:eastAsia="Times New Roman" w:hAnsi="Verdana" w:cs="Times New Roman"/>
          <w:color w:val="000000"/>
          <w:sz w:val="27"/>
          <w:szCs w:val="27"/>
        </w:rPr>
      </w:pPr>
      <w:bookmarkStart w:id="2" w:name="v3262500"/>
      <w:bookmarkEnd w:id="2"/>
    </w:p>
    <w:p w:rsidR="002761CB" w:rsidRPr="00330BCC" w:rsidRDefault="002761CB" w:rsidP="00C16E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Verdana" w:eastAsia="Times New Roman" w:hAnsi="Verdana" w:cs="Times New Roman"/>
          <w:color w:val="000000"/>
          <w:sz w:val="27"/>
          <w:szCs w:val="27"/>
        </w:rPr>
        <w:lastRenderedPageBreak/>
        <w:t xml:space="preserve"> </w:t>
      </w:r>
      <w:r w:rsidRPr="00330BCC">
        <w:rPr>
          <w:rFonts w:ascii="Verdana" w:eastAsia="Times New Roman" w:hAnsi="Verdana" w:cs="Times New Roman"/>
          <w:color w:val="000000"/>
          <w:sz w:val="27"/>
          <w:szCs w:val="27"/>
        </w:rPr>
        <w:t xml:space="preserve">The classic signs associated with TRP are consistent with an acute, localized peritonitis and include anorexia, fever, </w:t>
      </w:r>
      <w:proofErr w:type="spellStart"/>
      <w:r w:rsidRPr="00330BCC">
        <w:rPr>
          <w:rFonts w:ascii="Verdana" w:eastAsia="Times New Roman" w:hAnsi="Verdana" w:cs="Times New Roman"/>
          <w:color w:val="000000"/>
          <w:sz w:val="27"/>
          <w:szCs w:val="27"/>
        </w:rPr>
        <w:t>tachypnea</w:t>
      </w:r>
      <w:proofErr w:type="spellEnd"/>
      <w:r w:rsidRPr="00330BCC">
        <w:rPr>
          <w:rFonts w:ascii="Verdana" w:eastAsia="Times New Roman" w:hAnsi="Verdana" w:cs="Times New Roman"/>
          <w:color w:val="000000"/>
          <w:sz w:val="27"/>
          <w:szCs w:val="27"/>
        </w:rPr>
        <w:t>, and an arched stance with abducted elbows (indicating cranial abdominal pain) (Fig. 3)</w:t>
      </w:r>
      <w:r w:rsidR="00C16E00">
        <w:rPr>
          <w:rFonts w:ascii="Verdana" w:eastAsia="Times New Roman" w:hAnsi="Verdana" w:cs="Times New Roman"/>
          <w:color w:val="000000"/>
          <w:sz w:val="27"/>
          <w:szCs w:val="27"/>
        </w:rPr>
        <w:t xml:space="preserve"> </w:t>
      </w:r>
      <w:r w:rsidRPr="00330BCC">
        <w:rPr>
          <w:rFonts w:ascii="Verdana" w:eastAsia="Times New Roman" w:hAnsi="Verdana" w:cs="Times New Roman"/>
          <w:color w:val="000000"/>
          <w:sz w:val="27"/>
          <w:szCs w:val="27"/>
        </w:rPr>
        <w:t xml:space="preserve">. However, not all cattle develop acute peritonitis; a significant population of affected cattle develops chronic or subclinical TRP that is not as easily diagnosed as acute TRP. Clinical signs associated with chronic peritonitis include anorexia, </w:t>
      </w:r>
      <w:proofErr w:type="spellStart"/>
      <w:r w:rsidRPr="00330BCC">
        <w:rPr>
          <w:rFonts w:ascii="Verdana" w:eastAsia="Times New Roman" w:hAnsi="Verdana" w:cs="Times New Roman"/>
          <w:color w:val="000000"/>
          <w:sz w:val="27"/>
          <w:szCs w:val="27"/>
        </w:rPr>
        <w:t>unthriftiness</w:t>
      </w:r>
      <w:proofErr w:type="spellEnd"/>
      <w:r w:rsidRPr="00330BCC">
        <w:rPr>
          <w:rFonts w:ascii="Verdana" w:eastAsia="Times New Roman" w:hAnsi="Verdana" w:cs="Times New Roman"/>
          <w:color w:val="000000"/>
          <w:sz w:val="27"/>
          <w:szCs w:val="27"/>
        </w:rPr>
        <w:t xml:space="preserve">, decreased milk production, rumen </w:t>
      </w:r>
      <w:proofErr w:type="spellStart"/>
      <w:r w:rsidRPr="00330BCC">
        <w:rPr>
          <w:rFonts w:ascii="Verdana" w:eastAsia="Times New Roman" w:hAnsi="Verdana" w:cs="Times New Roman"/>
          <w:color w:val="000000"/>
          <w:sz w:val="27"/>
          <w:szCs w:val="27"/>
        </w:rPr>
        <w:t>hypomotility</w:t>
      </w:r>
      <w:proofErr w:type="spellEnd"/>
      <w:r w:rsidRPr="00330BCC">
        <w:rPr>
          <w:rFonts w:ascii="Verdana" w:eastAsia="Times New Roman" w:hAnsi="Verdana" w:cs="Times New Roman"/>
          <w:color w:val="000000"/>
          <w:sz w:val="27"/>
          <w:szCs w:val="27"/>
        </w:rPr>
        <w:t xml:space="preserve">, and a change in manure consistency. Laboratory tests can be helpful in distinguishing cases of chronic TRP from other gastrointestinal diseases and are more accessible to veterinarians than other diagnostic tests, such as survey radiology or contrast radiography of the reticulum. The most appropriate laboratory tests for diagnosing TRP are the complete blood count (CBC), serum biochemical profile, and </w:t>
      </w:r>
      <w:proofErr w:type="spellStart"/>
      <w:r w:rsidRPr="00330BCC">
        <w:rPr>
          <w:rFonts w:ascii="Verdana" w:eastAsia="Times New Roman" w:hAnsi="Verdana" w:cs="Times New Roman"/>
          <w:color w:val="000000"/>
          <w:sz w:val="27"/>
          <w:szCs w:val="27"/>
        </w:rPr>
        <w:t>abdominocentesis</w:t>
      </w:r>
      <w:proofErr w:type="spellEnd"/>
      <w:r w:rsidRPr="00330BCC">
        <w:rPr>
          <w:rFonts w:ascii="Verdana" w:eastAsia="Times New Roman" w:hAnsi="Verdana" w:cs="Times New Roman"/>
          <w:color w:val="000000"/>
          <w:sz w:val="27"/>
          <w:szCs w:val="27"/>
        </w:rPr>
        <w:t>.</w:t>
      </w:r>
      <w:r w:rsidR="00C16E00">
        <w:rPr>
          <w:rFonts w:ascii="Verdana" w:eastAsia="Times New Roman" w:hAnsi="Verdana" w:cs="Times New Roman"/>
          <w:color w:val="000000"/>
          <w:sz w:val="27"/>
          <w:szCs w:val="27"/>
        </w:rPr>
        <w:t>(1</w:t>
      </w:r>
      <w:r w:rsidR="00C16E00">
        <w:rPr>
          <w:rFonts w:ascii="Times New Roman" w:eastAsia="Times New Roman" w:hAnsi="Times New Roman" w:cs="Times New Roman"/>
          <w:color w:val="000000"/>
          <w:sz w:val="27"/>
          <w:szCs w:val="27"/>
        </w:rPr>
        <w:t>)</w:t>
      </w:r>
    </w:p>
    <w:tbl>
      <w:tblPr>
        <w:tblW w:w="0" w:type="auto"/>
        <w:jc w:val="center"/>
        <w:tblCellSpacing w:w="37" w:type="dxa"/>
        <w:shd w:val="clear" w:color="auto" w:fill="FFFFFF"/>
        <w:tblCellMar>
          <w:top w:w="75" w:type="dxa"/>
          <w:left w:w="75" w:type="dxa"/>
          <w:bottom w:w="75" w:type="dxa"/>
          <w:right w:w="75" w:type="dxa"/>
        </w:tblCellMar>
        <w:tblLook w:val="04A0"/>
      </w:tblPr>
      <w:tblGrid>
        <w:gridCol w:w="5578"/>
      </w:tblGrid>
      <w:tr w:rsidR="00114EFF" w:rsidRPr="00330BCC" w:rsidTr="00114EFF">
        <w:trPr>
          <w:tblCellSpacing w:w="37" w:type="dxa"/>
          <w:jc w:val="center"/>
        </w:trPr>
        <w:tc>
          <w:tcPr>
            <w:tcW w:w="5393" w:type="dxa"/>
            <w:shd w:val="clear" w:color="auto" w:fill="FFFFFF"/>
            <w:vAlign w:val="bottom"/>
            <w:hideMark/>
          </w:tcPr>
          <w:p w:rsidR="00114EFF" w:rsidRPr="00330BCC" w:rsidRDefault="00114EFF" w:rsidP="00A43B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2200275"/>
                  <wp:effectExtent l="19050" t="0" r="0" b="0"/>
                  <wp:docPr id="1" name="صورة 4" descr="http://nhjy.hzau.edu.cn/kech/synkx/sucai1/2/net/Traumatic%20Reticuloperitonitis%20(Hardware%20Disease)%20in%20Cattle.fil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hjy.hzau.edu.cn/kech/synkx/sucai1/2/net/Traumatic%20Reticuloperitonitis%20(Hardware%20Disease)%20in%20Cattle.files/Fig3.jpg"/>
                          <pic:cNvPicPr>
                            <a:picLocks noChangeAspect="1" noChangeArrowheads="1"/>
                          </pic:cNvPicPr>
                        </pic:nvPicPr>
                        <pic:blipFill>
                          <a:blip r:embed="rId10" cstate="print"/>
                          <a:srcRect/>
                          <a:stretch>
                            <a:fillRect/>
                          </a:stretch>
                        </pic:blipFill>
                        <pic:spPr bwMode="auto">
                          <a:xfrm>
                            <a:off x="0" y="0"/>
                            <a:ext cx="3333750" cy="2200275"/>
                          </a:xfrm>
                          <a:prstGeom prst="rect">
                            <a:avLst/>
                          </a:prstGeom>
                          <a:noFill/>
                          <a:ln w="9525">
                            <a:noFill/>
                            <a:miter lim="800000"/>
                            <a:headEnd/>
                            <a:tailEnd/>
                          </a:ln>
                        </pic:spPr>
                      </pic:pic>
                    </a:graphicData>
                  </a:graphic>
                </wp:inline>
              </w:drawing>
            </w:r>
          </w:p>
        </w:tc>
      </w:tr>
      <w:tr w:rsidR="00114EFF" w:rsidRPr="00330BCC" w:rsidTr="00114EFF">
        <w:trPr>
          <w:tblCellSpacing w:w="37" w:type="dxa"/>
          <w:jc w:val="center"/>
        </w:trPr>
        <w:tc>
          <w:tcPr>
            <w:tcW w:w="5393" w:type="dxa"/>
            <w:shd w:val="clear" w:color="auto" w:fill="FFFFFF"/>
            <w:hideMark/>
          </w:tcPr>
          <w:p w:rsidR="00114EFF" w:rsidRPr="00330BCC" w:rsidRDefault="00114EFF" w:rsidP="00A43B24">
            <w:pPr>
              <w:spacing w:after="0" w:line="240" w:lineRule="auto"/>
              <w:rPr>
                <w:rFonts w:ascii="Times New Roman" w:eastAsia="Times New Roman" w:hAnsi="Times New Roman" w:cs="Times New Roman"/>
                <w:sz w:val="24"/>
                <w:szCs w:val="24"/>
              </w:rPr>
            </w:pPr>
            <w:r w:rsidRPr="00330BCC">
              <w:rPr>
                <w:rFonts w:ascii="Verdana" w:eastAsia="Times New Roman" w:hAnsi="Verdana" w:cs="Times New Roman"/>
                <w:b/>
                <w:bCs/>
                <w:sz w:val="24"/>
                <w:szCs w:val="24"/>
              </w:rPr>
              <w:t>Figure 3.</w:t>
            </w:r>
            <w:r w:rsidRPr="00330BCC">
              <w:rPr>
                <w:rFonts w:ascii="Verdana" w:eastAsia="Times New Roman" w:hAnsi="Verdana" w:cs="Times New Roman"/>
                <w:sz w:val="24"/>
                <w:szCs w:val="24"/>
              </w:rPr>
              <w:t xml:space="preserve"> A nail has penetrated the reticulum, causing traumatic </w:t>
            </w:r>
            <w:proofErr w:type="spellStart"/>
            <w:r w:rsidRPr="00330BCC">
              <w:rPr>
                <w:rFonts w:ascii="Verdana" w:eastAsia="Times New Roman" w:hAnsi="Verdana" w:cs="Times New Roman"/>
                <w:sz w:val="24"/>
                <w:szCs w:val="24"/>
              </w:rPr>
              <w:t>reticuloperitonitis</w:t>
            </w:r>
            <w:proofErr w:type="spellEnd"/>
            <w:r w:rsidRPr="00330BCC">
              <w:rPr>
                <w:rFonts w:ascii="Verdana" w:eastAsia="Times New Roman" w:hAnsi="Verdana" w:cs="Times New Roman"/>
                <w:sz w:val="24"/>
                <w:szCs w:val="24"/>
              </w:rPr>
              <w:t xml:space="preserve"> (hardware disease) and the death of this cow (image courtesy of Noah’s </w:t>
            </w:r>
            <w:proofErr w:type="spellStart"/>
            <w:r w:rsidRPr="00330BCC">
              <w:rPr>
                <w:rFonts w:ascii="Verdana" w:eastAsia="Times New Roman" w:hAnsi="Verdana" w:cs="Times New Roman"/>
                <w:sz w:val="24"/>
                <w:szCs w:val="24"/>
              </w:rPr>
              <w:t>Arkive</w:t>
            </w:r>
            <w:proofErr w:type="spellEnd"/>
            <w:r w:rsidRPr="00330BCC">
              <w:rPr>
                <w:rFonts w:ascii="Verdana" w:eastAsia="Times New Roman" w:hAnsi="Verdana" w:cs="Times New Roman"/>
                <w:sz w:val="24"/>
                <w:szCs w:val="24"/>
              </w:rPr>
              <w:t>, University of Georgia).</w:t>
            </w:r>
          </w:p>
        </w:tc>
      </w:tr>
    </w:tbl>
    <w:p w:rsidR="002761CB" w:rsidRPr="00330BCC" w:rsidRDefault="002761CB" w:rsidP="002761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330BCC">
        <w:rPr>
          <w:rFonts w:ascii="Verdana" w:eastAsia="Times New Roman" w:hAnsi="Verdana" w:cs="Times New Roman"/>
          <w:b/>
          <w:bCs/>
          <w:color w:val="000000"/>
          <w:sz w:val="27"/>
        </w:rPr>
        <w:t>Laboratory Testing</w:t>
      </w:r>
    </w:p>
    <w:p w:rsidR="002761CB" w:rsidRPr="00330BCC" w:rsidRDefault="002761CB" w:rsidP="00114E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b/>
          <w:bCs/>
          <w:color w:val="000000"/>
          <w:sz w:val="27"/>
        </w:rPr>
        <w:t>Complete blood count –</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 xml:space="preserve">The CBC in a cow with TRP can vary depending on whether the peritonitis is acute or chronic and localized or diffuse. In general, cattle with persistent purulent inflammation have leukocyte counts ranging from 4,000-15,000/µL, with </w:t>
      </w:r>
      <w:proofErr w:type="spellStart"/>
      <w:r w:rsidRPr="00330BCC">
        <w:rPr>
          <w:rFonts w:ascii="Verdana" w:eastAsia="Times New Roman" w:hAnsi="Verdana" w:cs="Times New Roman"/>
          <w:color w:val="000000"/>
          <w:sz w:val="27"/>
          <w:szCs w:val="27"/>
        </w:rPr>
        <w:t>neutrophilia</w:t>
      </w:r>
      <w:proofErr w:type="spellEnd"/>
      <w:r w:rsidRPr="00330BCC">
        <w:rPr>
          <w:rFonts w:ascii="Verdana" w:eastAsia="Times New Roman" w:hAnsi="Verdana" w:cs="Times New Roman"/>
          <w:color w:val="000000"/>
          <w:sz w:val="27"/>
          <w:szCs w:val="27"/>
        </w:rPr>
        <w:t xml:space="preserve">. Although lymphocytes are the predominant leukocyte circulating in healthy cattle, endogenous corticosteroid release secondary to stress may cause </w:t>
      </w:r>
      <w:proofErr w:type="spellStart"/>
      <w:r w:rsidRPr="00330BCC">
        <w:rPr>
          <w:rFonts w:ascii="Verdana" w:eastAsia="Times New Roman" w:hAnsi="Verdana" w:cs="Times New Roman"/>
          <w:color w:val="000000"/>
          <w:sz w:val="27"/>
          <w:szCs w:val="27"/>
        </w:rPr>
        <w:t>lymphopenia</w:t>
      </w:r>
      <w:proofErr w:type="spellEnd"/>
      <w:r w:rsidRPr="00330BCC">
        <w:rPr>
          <w:rFonts w:ascii="Verdana" w:eastAsia="Times New Roman" w:hAnsi="Verdana" w:cs="Times New Roman"/>
          <w:color w:val="000000"/>
          <w:sz w:val="27"/>
          <w:szCs w:val="27"/>
        </w:rPr>
        <w:t xml:space="preserve"> by cell redistribution; circulating lymphocytes do not re-enter the </w:t>
      </w:r>
      <w:proofErr w:type="spellStart"/>
      <w:r w:rsidRPr="00330BCC">
        <w:rPr>
          <w:rFonts w:ascii="Verdana" w:eastAsia="Times New Roman" w:hAnsi="Verdana" w:cs="Times New Roman"/>
          <w:color w:val="000000"/>
          <w:sz w:val="27"/>
          <w:szCs w:val="27"/>
        </w:rPr>
        <w:t>lymphatics</w:t>
      </w:r>
      <w:proofErr w:type="spellEnd"/>
      <w:r w:rsidRPr="00330BCC">
        <w:rPr>
          <w:rFonts w:ascii="Verdana" w:eastAsia="Times New Roman" w:hAnsi="Verdana" w:cs="Times New Roman"/>
          <w:color w:val="000000"/>
          <w:sz w:val="27"/>
          <w:szCs w:val="27"/>
        </w:rPr>
        <w:t xml:space="preserve"> but become sequestered in lymphoid tissue and bone marrow</w:t>
      </w:r>
      <w:r w:rsidR="00114EFF">
        <w:rPr>
          <w:rFonts w:ascii="Verdana" w:eastAsia="Times New Roman" w:hAnsi="Verdana" w:cs="Times New Roman"/>
          <w:color w:val="000000"/>
          <w:sz w:val="27"/>
          <w:szCs w:val="27"/>
        </w:rPr>
        <w:t>. (7)</w:t>
      </w:r>
    </w:p>
    <w:p w:rsidR="002761CB" w:rsidRPr="00330BCC" w:rsidRDefault="002761CB" w:rsidP="00114E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lastRenderedPageBreak/>
        <w:t xml:space="preserve">Some cattle with acute, localized peritonitis will have CBCs within normal reference intervals, while others will have a degenerative left shift (band </w:t>
      </w:r>
      <w:proofErr w:type="spellStart"/>
      <w:r w:rsidRPr="00330BCC">
        <w:rPr>
          <w:rFonts w:ascii="Verdana" w:eastAsia="Times New Roman" w:hAnsi="Verdana" w:cs="Times New Roman"/>
          <w:color w:val="000000"/>
          <w:sz w:val="27"/>
          <w:szCs w:val="27"/>
        </w:rPr>
        <w:t>neutrophils</w:t>
      </w:r>
      <w:proofErr w:type="spellEnd"/>
      <w:r w:rsidRPr="00330BCC">
        <w:rPr>
          <w:rFonts w:ascii="Verdana" w:eastAsia="Times New Roman" w:hAnsi="Verdana" w:cs="Times New Roman"/>
          <w:color w:val="000000"/>
          <w:sz w:val="27"/>
          <w:szCs w:val="27"/>
        </w:rPr>
        <w:t xml:space="preserve"> outnumbering segmented </w:t>
      </w:r>
      <w:proofErr w:type="spellStart"/>
      <w:r w:rsidRPr="00330BCC">
        <w:rPr>
          <w:rFonts w:ascii="Verdana" w:eastAsia="Times New Roman" w:hAnsi="Verdana" w:cs="Times New Roman"/>
          <w:color w:val="000000"/>
          <w:sz w:val="27"/>
          <w:szCs w:val="27"/>
        </w:rPr>
        <w:t>neutrophils</w:t>
      </w:r>
      <w:proofErr w:type="spellEnd"/>
      <w:r w:rsidRPr="00330BCC">
        <w:rPr>
          <w:rFonts w:ascii="Verdana" w:eastAsia="Times New Roman" w:hAnsi="Verdana" w:cs="Times New Roman"/>
          <w:color w:val="000000"/>
          <w:sz w:val="27"/>
          <w:szCs w:val="27"/>
        </w:rPr>
        <w:t xml:space="preserve">). Cattle with acute diffuse peritonitis will also have a degenerative left shift. In chronic cases, a mature </w:t>
      </w:r>
      <w:proofErr w:type="spellStart"/>
      <w:r w:rsidRPr="00330BCC">
        <w:rPr>
          <w:rFonts w:ascii="Verdana" w:eastAsia="Times New Roman" w:hAnsi="Verdana" w:cs="Times New Roman"/>
          <w:color w:val="000000"/>
          <w:sz w:val="27"/>
          <w:szCs w:val="27"/>
        </w:rPr>
        <w:t>neutrophilia</w:t>
      </w:r>
      <w:proofErr w:type="spellEnd"/>
      <w:r w:rsidRPr="00330BCC">
        <w:rPr>
          <w:rFonts w:ascii="Verdana" w:eastAsia="Times New Roman" w:hAnsi="Verdana" w:cs="Times New Roman"/>
          <w:color w:val="000000"/>
          <w:sz w:val="27"/>
          <w:szCs w:val="27"/>
        </w:rPr>
        <w:t xml:space="preserve"> is common</w:t>
      </w:r>
      <w:r w:rsidR="00114EFF">
        <w:rPr>
          <w:rFonts w:ascii="Verdana" w:eastAsia="Times New Roman" w:hAnsi="Verdana" w:cs="Times New Roman"/>
          <w:color w:val="000000"/>
          <w:sz w:val="27"/>
          <w:szCs w:val="27"/>
        </w:rPr>
        <w:t xml:space="preserve"> . (1)</w:t>
      </w:r>
      <w:r w:rsidRPr="00114EFF">
        <w:rPr>
          <w:rFonts w:ascii="Verdana" w:eastAsia="Times New Roman" w:hAnsi="Verdana" w:cs="Times New Roman"/>
          <w:color w:val="000000"/>
          <w:sz w:val="27"/>
        </w:rPr>
        <w:t> </w:t>
      </w:r>
    </w:p>
    <w:p w:rsidR="00114EFF" w:rsidRPr="00114EFF" w:rsidRDefault="002761CB" w:rsidP="00114EFF">
      <w:pPr>
        <w:shd w:val="clear" w:color="auto" w:fill="FFFFFF"/>
        <w:spacing w:before="100" w:beforeAutospacing="1" w:after="100" w:afterAutospacing="1" w:line="240" w:lineRule="auto"/>
        <w:rPr>
          <w:rFonts w:ascii="Verdana" w:eastAsia="Times New Roman" w:hAnsi="Verdana" w:cs="Times New Roman"/>
          <w:color w:val="000000"/>
          <w:sz w:val="27"/>
          <w:szCs w:val="27"/>
          <w:vertAlign w:val="superscript"/>
        </w:rPr>
      </w:pPr>
      <w:r w:rsidRPr="00330BCC">
        <w:rPr>
          <w:rFonts w:ascii="Verdana" w:eastAsia="Times New Roman" w:hAnsi="Verdana" w:cs="Times New Roman"/>
          <w:b/>
          <w:bCs/>
          <w:color w:val="000000"/>
          <w:sz w:val="27"/>
        </w:rPr>
        <w:t>Serum biochemical profile –</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 xml:space="preserve">The most common chemistry abnormality associated with TRP is </w:t>
      </w:r>
      <w:proofErr w:type="spellStart"/>
      <w:r w:rsidRPr="00330BCC">
        <w:rPr>
          <w:rFonts w:ascii="Verdana" w:eastAsia="Times New Roman" w:hAnsi="Verdana" w:cs="Times New Roman"/>
          <w:color w:val="000000"/>
          <w:sz w:val="27"/>
          <w:szCs w:val="27"/>
        </w:rPr>
        <w:t>hyperproteinemia</w:t>
      </w:r>
      <w:proofErr w:type="spellEnd"/>
      <w:r w:rsidRPr="00330BCC">
        <w:rPr>
          <w:rFonts w:ascii="Verdana" w:eastAsia="Times New Roman" w:hAnsi="Verdana" w:cs="Times New Roman"/>
          <w:color w:val="000000"/>
          <w:sz w:val="27"/>
          <w:szCs w:val="27"/>
        </w:rPr>
        <w:t xml:space="preserve"> with a </w:t>
      </w:r>
      <w:proofErr w:type="spellStart"/>
      <w:r w:rsidRPr="00330BCC">
        <w:rPr>
          <w:rFonts w:ascii="Verdana" w:eastAsia="Times New Roman" w:hAnsi="Verdana" w:cs="Times New Roman"/>
          <w:color w:val="000000"/>
          <w:sz w:val="27"/>
          <w:szCs w:val="27"/>
        </w:rPr>
        <w:t>hyperglobulinemia</w:t>
      </w:r>
      <w:proofErr w:type="spellEnd"/>
      <w:r w:rsidRPr="00330BCC">
        <w:rPr>
          <w:rFonts w:ascii="Verdana" w:eastAsia="Times New Roman" w:hAnsi="Verdana" w:cs="Times New Roman"/>
          <w:color w:val="000000"/>
          <w:sz w:val="27"/>
          <w:szCs w:val="27"/>
        </w:rPr>
        <w:t>. Some authors suggest that a total serum protein concentration greater than 10 mg/</w:t>
      </w:r>
      <w:proofErr w:type="spellStart"/>
      <w:r w:rsidRPr="00330BCC">
        <w:rPr>
          <w:rFonts w:ascii="Verdana" w:eastAsia="Times New Roman" w:hAnsi="Verdana" w:cs="Times New Roman"/>
          <w:color w:val="000000"/>
          <w:sz w:val="27"/>
          <w:szCs w:val="27"/>
        </w:rPr>
        <w:t>dL</w:t>
      </w:r>
      <w:proofErr w:type="spellEnd"/>
      <w:r w:rsidRPr="00330BCC">
        <w:rPr>
          <w:rFonts w:ascii="Verdana" w:eastAsia="Times New Roman" w:hAnsi="Verdana" w:cs="Times New Roman"/>
          <w:color w:val="000000"/>
          <w:sz w:val="27"/>
          <w:szCs w:val="27"/>
        </w:rPr>
        <w:t xml:space="preserve"> is highly suggestive of TRP.</w:t>
      </w:r>
      <w:r w:rsidRPr="00330BCC">
        <w:rPr>
          <w:rFonts w:ascii="Verdana" w:eastAsia="Times New Roman" w:hAnsi="Verdana" w:cs="Times New Roman"/>
          <w:color w:val="000000"/>
          <w:sz w:val="27"/>
          <w:szCs w:val="27"/>
          <w:vertAlign w:val="superscript"/>
        </w:rPr>
        <w:t>2,5</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In one study of cattle suspected of having TRP that also had a total plasma protein concentration of 100 g/L (10mg/</w:t>
      </w:r>
      <w:proofErr w:type="spellStart"/>
      <w:r w:rsidRPr="00330BCC">
        <w:rPr>
          <w:rFonts w:ascii="Verdana" w:eastAsia="Times New Roman" w:hAnsi="Verdana" w:cs="Times New Roman"/>
          <w:color w:val="000000"/>
          <w:sz w:val="27"/>
          <w:szCs w:val="27"/>
        </w:rPr>
        <w:t>dL</w:t>
      </w:r>
      <w:proofErr w:type="spellEnd"/>
      <w:r w:rsidRPr="00330BCC">
        <w:rPr>
          <w:rFonts w:ascii="Verdana" w:eastAsia="Times New Roman" w:hAnsi="Verdana" w:cs="Times New Roman"/>
          <w:color w:val="000000"/>
          <w:sz w:val="27"/>
          <w:szCs w:val="27"/>
        </w:rPr>
        <w:t>) had an 83% chance of having TRP, 83% of the cattle with a total plasma protein concentration of 10 mg/</w:t>
      </w:r>
      <w:proofErr w:type="spellStart"/>
      <w:r w:rsidRPr="00330BCC">
        <w:rPr>
          <w:rFonts w:ascii="Verdana" w:eastAsia="Times New Roman" w:hAnsi="Verdana" w:cs="Times New Roman"/>
          <w:color w:val="000000"/>
          <w:sz w:val="27"/>
          <w:szCs w:val="27"/>
        </w:rPr>
        <w:t>dL</w:t>
      </w:r>
      <w:proofErr w:type="spellEnd"/>
      <w:r w:rsidRPr="00330BCC">
        <w:rPr>
          <w:rFonts w:ascii="Verdana" w:eastAsia="Times New Roman" w:hAnsi="Verdana" w:cs="Times New Roman"/>
          <w:color w:val="000000"/>
          <w:sz w:val="27"/>
          <w:szCs w:val="27"/>
        </w:rPr>
        <w:t xml:space="preserve"> had TRP</w:t>
      </w:r>
      <w:r w:rsidR="00114EFF">
        <w:rPr>
          <w:rFonts w:ascii="Verdana" w:eastAsia="Times New Roman" w:hAnsi="Verdana" w:cs="Times New Roman"/>
          <w:color w:val="000000"/>
          <w:sz w:val="27"/>
          <w:szCs w:val="27"/>
        </w:rPr>
        <w:t>. (5)</w:t>
      </w:r>
    </w:p>
    <w:p w:rsidR="002761CB" w:rsidRPr="00330BCC" w:rsidRDefault="002761CB" w:rsidP="00114E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Other chemistry abnormalities associated with TRP may include </w:t>
      </w:r>
      <w:proofErr w:type="spellStart"/>
      <w:r w:rsidRPr="00330BCC">
        <w:rPr>
          <w:rFonts w:ascii="Verdana" w:eastAsia="Times New Roman" w:hAnsi="Verdana" w:cs="Times New Roman"/>
          <w:color w:val="000000"/>
          <w:sz w:val="27"/>
          <w:szCs w:val="27"/>
        </w:rPr>
        <w:t>hypochloremia</w:t>
      </w:r>
      <w:proofErr w:type="spellEnd"/>
      <w:r w:rsidRPr="00330BCC">
        <w:rPr>
          <w:rFonts w:ascii="Verdana" w:eastAsia="Times New Roman" w:hAnsi="Verdana" w:cs="Times New Roman"/>
          <w:color w:val="000000"/>
          <w:sz w:val="27"/>
          <w:szCs w:val="27"/>
        </w:rPr>
        <w:t xml:space="preserve">, </w:t>
      </w:r>
      <w:proofErr w:type="spellStart"/>
      <w:r w:rsidRPr="00330BCC">
        <w:rPr>
          <w:rFonts w:ascii="Verdana" w:eastAsia="Times New Roman" w:hAnsi="Verdana" w:cs="Times New Roman"/>
          <w:color w:val="000000"/>
          <w:sz w:val="27"/>
          <w:szCs w:val="27"/>
        </w:rPr>
        <w:t>hypokalemia</w:t>
      </w:r>
      <w:proofErr w:type="spellEnd"/>
      <w:r w:rsidRPr="00330BCC">
        <w:rPr>
          <w:rFonts w:ascii="Verdana" w:eastAsia="Times New Roman" w:hAnsi="Verdana" w:cs="Times New Roman"/>
          <w:color w:val="000000"/>
          <w:sz w:val="27"/>
          <w:szCs w:val="27"/>
        </w:rPr>
        <w:t xml:space="preserve">, and metabolic alkalosis; these abnormalities occur secondary to </w:t>
      </w:r>
      <w:proofErr w:type="spellStart"/>
      <w:r w:rsidRPr="00330BCC">
        <w:rPr>
          <w:rFonts w:ascii="Verdana" w:eastAsia="Times New Roman" w:hAnsi="Verdana" w:cs="Times New Roman"/>
          <w:color w:val="000000"/>
          <w:sz w:val="27"/>
          <w:szCs w:val="27"/>
        </w:rPr>
        <w:t>ruminal</w:t>
      </w:r>
      <w:proofErr w:type="spellEnd"/>
      <w:r w:rsidRPr="00330BCC">
        <w:rPr>
          <w:rFonts w:ascii="Verdana" w:eastAsia="Times New Roman" w:hAnsi="Verdana" w:cs="Times New Roman"/>
          <w:color w:val="000000"/>
          <w:sz w:val="27"/>
          <w:szCs w:val="27"/>
        </w:rPr>
        <w:t xml:space="preserve"> </w:t>
      </w:r>
      <w:proofErr w:type="spellStart"/>
      <w:r w:rsidRPr="00330BCC">
        <w:rPr>
          <w:rFonts w:ascii="Verdana" w:eastAsia="Times New Roman" w:hAnsi="Verdana" w:cs="Times New Roman"/>
          <w:color w:val="000000"/>
          <w:sz w:val="27"/>
          <w:szCs w:val="27"/>
        </w:rPr>
        <w:t>hypomotility</w:t>
      </w:r>
      <w:proofErr w:type="spellEnd"/>
      <w:r w:rsidRPr="00330BCC">
        <w:rPr>
          <w:rFonts w:ascii="Verdana" w:eastAsia="Times New Roman" w:hAnsi="Verdana" w:cs="Times New Roman"/>
          <w:color w:val="000000"/>
          <w:sz w:val="27"/>
          <w:szCs w:val="27"/>
        </w:rPr>
        <w:t xml:space="preserve"> and/or </w:t>
      </w:r>
      <w:proofErr w:type="spellStart"/>
      <w:r w:rsidRPr="00330BCC">
        <w:rPr>
          <w:rFonts w:ascii="Verdana" w:eastAsia="Times New Roman" w:hAnsi="Verdana" w:cs="Times New Roman"/>
          <w:color w:val="000000"/>
          <w:sz w:val="27"/>
          <w:szCs w:val="27"/>
        </w:rPr>
        <w:t>vagal</w:t>
      </w:r>
      <w:proofErr w:type="spellEnd"/>
      <w:r w:rsidRPr="00330BCC">
        <w:rPr>
          <w:rFonts w:ascii="Verdana" w:eastAsia="Times New Roman" w:hAnsi="Verdana" w:cs="Times New Roman"/>
          <w:color w:val="000000"/>
          <w:sz w:val="27"/>
          <w:szCs w:val="27"/>
        </w:rPr>
        <w:t xml:space="preserve"> indigestion. </w:t>
      </w:r>
      <w:proofErr w:type="spellStart"/>
      <w:r w:rsidRPr="00330BCC">
        <w:rPr>
          <w:rFonts w:ascii="Verdana" w:eastAsia="Times New Roman" w:hAnsi="Verdana" w:cs="Times New Roman"/>
          <w:color w:val="000000"/>
          <w:sz w:val="27"/>
          <w:szCs w:val="27"/>
        </w:rPr>
        <w:t>Hypochloremic</w:t>
      </w:r>
      <w:proofErr w:type="spellEnd"/>
      <w:r w:rsidRPr="00330BCC">
        <w:rPr>
          <w:rFonts w:ascii="Verdana" w:eastAsia="Times New Roman" w:hAnsi="Verdana" w:cs="Times New Roman"/>
          <w:color w:val="000000"/>
          <w:sz w:val="27"/>
          <w:szCs w:val="27"/>
        </w:rPr>
        <w:t xml:space="preserve"> metabolic alkalosis may occur due to sequestration of hydrochloric acid in the rumen caused by rumen stasis or </w:t>
      </w:r>
      <w:proofErr w:type="spellStart"/>
      <w:r w:rsidRPr="00330BCC">
        <w:rPr>
          <w:rFonts w:ascii="Verdana" w:eastAsia="Times New Roman" w:hAnsi="Verdana" w:cs="Times New Roman"/>
          <w:color w:val="000000"/>
          <w:sz w:val="27"/>
          <w:szCs w:val="27"/>
        </w:rPr>
        <w:t>vagal</w:t>
      </w:r>
      <w:proofErr w:type="spellEnd"/>
      <w:r w:rsidRPr="00330BCC">
        <w:rPr>
          <w:rFonts w:ascii="Verdana" w:eastAsia="Times New Roman" w:hAnsi="Verdana" w:cs="Times New Roman"/>
          <w:color w:val="000000"/>
          <w:sz w:val="27"/>
          <w:szCs w:val="27"/>
        </w:rPr>
        <w:t xml:space="preserve"> indigestion. </w:t>
      </w:r>
      <w:proofErr w:type="spellStart"/>
      <w:r w:rsidRPr="00330BCC">
        <w:rPr>
          <w:rFonts w:ascii="Verdana" w:eastAsia="Times New Roman" w:hAnsi="Verdana" w:cs="Times New Roman"/>
          <w:color w:val="000000"/>
          <w:sz w:val="27"/>
          <w:szCs w:val="27"/>
        </w:rPr>
        <w:t>Hypokalemia</w:t>
      </w:r>
      <w:proofErr w:type="spellEnd"/>
      <w:r w:rsidRPr="00330BCC">
        <w:rPr>
          <w:rFonts w:ascii="Verdana" w:eastAsia="Times New Roman" w:hAnsi="Verdana" w:cs="Times New Roman"/>
          <w:color w:val="000000"/>
          <w:sz w:val="27"/>
          <w:szCs w:val="27"/>
        </w:rPr>
        <w:t xml:space="preserve"> is caused primarily by anorexia, but may be potentiated slightly by ion exchange caused by the alkalosis and/or </w:t>
      </w:r>
      <w:proofErr w:type="spellStart"/>
      <w:r w:rsidRPr="00330BCC">
        <w:rPr>
          <w:rFonts w:ascii="Verdana" w:eastAsia="Times New Roman" w:hAnsi="Verdana" w:cs="Times New Roman"/>
          <w:color w:val="000000"/>
          <w:sz w:val="27"/>
          <w:szCs w:val="27"/>
        </w:rPr>
        <w:t>abomasal</w:t>
      </w:r>
      <w:proofErr w:type="spellEnd"/>
      <w:r w:rsidRPr="00330BCC">
        <w:rPr>
          <w:rFonts w:ascii="Verdana" w:eastAsia="Times New Roman" w:hAnsi="Verdana" w:cs="Times New Roman"/>
          <w:color w:val="000000"/>
          <w:sz w:val="27"/>
          <w:szCs w:val="27"/>
        </w:rPr>
        <w:t xml:space="preserve"> reflux into the rumen. With alkalosis, intracellular H</w:t>
      </w:r>
      <w:r w:rsidRPr="00330BCC">
        <w:rPr>
          <w:rFonts w:ascii="Verdana" w:eastAsia="Times New Roman" w:hAnsi="Verdana" w:cs="Times New Roman"/>
          <w:color w:val="000000"/>
          <w:sz w:val="27"/>
          <w:szCs w:val="27"/>
          <w:vertAlign w:val="superscript"/>
        </w:rPr>
        <w:t>+</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ions can be exchanged for extracellular K</w:t>
      </w:r>
      <w:r w:rsidRPr="00330BCC">
        <w:rPr>
          <w:rFonts w:ascii="Verdana" w:eastAsia="Times New Roman" w:hAnsi="Verdana" w:cs="Times New Roman"/>
          <w:color w:val="000000"/>
          <w:sz w:val="27"/>
          <w:szCs w:val="27"/>
          <w:vertAlign w:val="superscript"/>
        </w:rPr>
        <w:t>+</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ions, decreasing serum potassium concentrations. This effect is minor compared to the K</w:t>
      </w:r>
      <w:r w:rsidRPr="00330BCC">
        <w:rPr>
          <w:rFonts w:ascii="Verdana" w:eastAsia="Times New Roman" w:hAnsi="Verdana" w:cs="Times New Roman"/>
          <w:color w:val="000000"/>
          <w:sz w:val="27"/>
          <w:szCs w:val="27"/>
          <w:vertAlign w:val="superscript"/>
        </w:rPr>
        <w:t>+</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ion shifts associated with acidosis</w:t>
      </w:r>
      <w:r w:rsidR="00114EFF">
        <w:rPr>
          <w:rFonts w:ascii="Verdana" w:eastAsia="Times New Roman" w:hAnsi="Verdana" w:cs="Times New Roman"/>
          <w:color w:val="000000"/>
          <w:sz w:val="27"/>
          <w:szCs w:val="27"/>
        </w:rPr>
        <w:t>. (7)</w:t>
      </w:r>
    </w:p>
    <w:p w:rsidR="002761CB" w:rsidRPr="00330BCC" w:rsidRDefault="002761CB" w:rsidP="00114E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30BCC">
        <w:rPr>
          <w:rFonts w:ascii="Verdana" w:eastAsia="Times New Roman" w:hAnsi="Verdana" w:cs="Times New Roman"/>
          <w:b/>
          <w:bCs/>
          <w:color w:val="000000"/>
          <w:sz w:val="27"/>
        </w:rPr>
        <w:t>Abdominocentesis</w:t>
      </w:r>
      <w:proofErr w:type="spellEnd"/>
      <w:r w:rsidRPr="00330BCC">
        <w:rPr>
          <w:rFonts w:ascii="Verdana" w:eastAsia="Times New Roman" w:hAnsi="Verdana" w:cs="Times New Roman"/>
          <w:b/>
          <w:bCs/>
          <w:color w:val="000000"/>
          <w:sz w:val="27"/>
        </w:rPr>
        <w:t> </w:t>
      </w:r>
      <w:r w:rsidRPr="00330BCC">
        <w:rPr>
          <w:rFonts w:ascii="Verdana" w:eastAsia="Times New Roman" w:hAnsi="Verdana" w:cs="Times New Roman"/>
          <w:color w:val="000000"/>
          <w:sz w:val="27"/>
          <w:szCs w:val="27"/>
        </w:rPr>
        <w:t>–</w:t>
      </w:r>
      <w:r w:rsidRPr="00330BCC">
        <w:rPr>
          <w:rFonts w:ascii="Verdana" w:eastAsia="Times New Roman" w:hAnsi="Verdana" w:cs="Times New Roman"/>
          <w:b/>
          <w:bCs/>
          <w:color w:val="000000"/>
          <w:sz w:val="27"/>
        </w:rPr>
        <w:t> </w:t>
      </w:r>
      <w:r w:rsidRPr="00330BCC">
        <w:rPr>
          <w:rFonts w:ascii="Verdana" w:eastAsia="Times New Roman" w:hAnsi="Verdana" w:cs="Times New Roman"/>
          <w:color w:val="000000"/>
          <w:sz w:val="27"/>
          <w:szCs w:val="27"/>
        </w:rPr>
        <w:t>Normal peritoneal fluid of an adult cow is straw-colored, clear, and odorless. Protein and fibrinogen concentrations can vary from 1.0-3.0 g/</w:t>
      </w:r>
      <w:proofErr w:type="spellStart"/>
      <w:r w:rsidRPr="00330BCC">
        <w:rPr>
          <w:rFonts w:ascii="Verdana" w:eastAsia="Times New Roman" w:hAnsi="Verdana" w:cs="Times New Roman"/>
          <w:color w:val="000000"/>
          <w:sz w:val="27"/>
          <w:szCs w:val="27"/>
        </w:rPr>
        <w:t>dL</w:t>
      </w:r>
      <w:proofErr w:type="spellEnd"/>
      <w:r w:rsidRPr="00330BCC">
        <w:rPr>
          <w:rFonts w:ascii="Verdana" w:eastAsia="Times New Roman" w:hAnsi="Verdana" w:cs="Times New Roman"/>
          <w:color w:val="000000"/>
          <w:sz w:val="27"/>
          <w:szCs w:val="27"/>
        </w:rPr>
        <w:t xml:space="preserve"> and 100-500 g/</w:t>
      </w:r>
      <w:proofErr w:type="spellStart"/>
      <w:r w:rsidRPr="00330BCC">
        <w:rPr>
          <w:rFonts w:ascii="Verdana" w:eastAsia="Times New Roman" w:hAnsi="Verdana" w:cs="Times New Roman"/>
          <w:color w:val="000000"/>
          <w:sz w:val="27"/>
          <w:szCs w:val="27"/>
        </w:rPr>
        <w:t>dL</w:t>
      </w:r>
      <w:proofErr w:type="spellEnd"/>
      <w:r w:rsidRPr="00330BCC">
        <w:rPr>
          <w:rFonts w:ascii="Verdana" w:eastAsia="Times New Roman" w:hAnsi="Verdana" w:cs="Times New Roman"/>
          <w:color w:val="000000"/>
          <w:sz w:val="27"/>
          <w:szCs w:val="27"/>
        </w:rPr>
        <w:t xml:space="preserve">, respectively. The nucleated cell count should be less than 10,000 cells/µL. The majority of nucleated cells are non-degenerate </w:t>
      </w:r>
      <w:proofErr w:type="spellStart"/>
      <w:r w:rsidRPr="00330BCC">
        <w:rPr>
          <w:rFonts w:ascii="Verdana" w:eastAsia="Times New Roman" w:hAnsi="Verdana" w:cs="Times New Roman"/>
          <w:color w:val="000000"/>
          <w:sz w:val="27"/>
          <w:szCs w:val="27"/>
        </w:rPr>
        <w:t>neutrophils</w:t>
      </w:r>
      <w:proofErr w:type="spellEnd"/>
      <w:r w:rsidRPr="00330BCC">
        <w:rPr>
          <w:rFonts w:ascii="Verdana" w:eastAsia="Times New Roman" w:hAnsi="Verdana" w:cs="Times New Roman"/>
          <w:color w:val="000000"/>
          <w:sz w:val="27"/>
          <w:szCs w:val="27"/>
        </w:rPr>
        <w:t xml:space="preserve"> and mononuclear cells. At least 10% of the nucleated cell population should consist of eosinophils.</w:t>
      </w:r>
      <w:r w:rsidRPr="00330BCC">
        <w:rPr>
          <w:rFonts w:ascii="Verdana" w:eastAsia="Times New Roman" w:hAnsi="Verdana" w:cs="Times New Roman"/>
          <w:color w:val="000000"/>
          <w:sz w:val="27"/>
          <w:szCs w:val="27"/>
          <w:vertAlign w:val="superscript"/>
        </w:rPr>
        <w:t>3</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 xml:space="preserve">Turbid samples or samples containing gross pus or fibrin are indicative of peritonitis, at least locally. It is, however, normal for bovine peritoneal fluid to clot upon standing. Nucleated cell count, cell percentages, and character of cells present can be suggestive of disease. If a sample contains immature, degenerative (Fig. 5), or toxic </w:t>
      </w:r>
      <w:proofErr w:type="spellStart"/>
      <w:r w:rsidRPr="00330BCC">
        <w:rPr>
          <w:rFonts w:ascii="Verdana" w:eastAsia="Times New Roman" w:hAnsi="Verdana" w:cs="Times New Roman"/>
          <w:color w:val="000000"/>
          <w:sz w:val="27"/>
          <w:szCs w:val="27"/>
        </w:rPr>
        <w:t>neutrophils</w:t>
      </w:r>
      <w:proofErr w:type="spellEnd"/>
      <w:r w:rsidRPr="00330BCC">
        <w:rPr>
          <w:rFonts w:ascii="Verdana" w:eastAsia="Times New Roman" w:hAnsi="Verdana" w:cs="Times New Roman"/>
          <w:color w:val="000000"/>
          <w:sz w:val="27"/>
          <w:szCs w:val="27"/>
        </w:rPr>
        <w:t xml:space="preserve"> (especially if the NCC is greater than 10,000 cells), purulent peritonitis is present. Purulent peritonitis is indicated by an abdominal fluid sample with greater than 40% </w:t>
      </w:r>
      <w:proofErr w:type="spellStart"/>
      <w:r w:rsidRPr="00330BCC">
        <w:rPr>
          <w:rFonts w:ascii="Verdana" w:eastAsia="Times New Roman" w:hAnsi="Verdana" w:cs="Times New Roman"/>
          <w:color w:val="000000"/>
          <w:sz w:val="27"/>
          <w:szCs w:val="27"/>
        </w:rPr>
        <w:t>neutrophils</w:t>
      </w:r>
      <w:proofErr w:type="spellEnd"/>
      <w:r w:rsidRPr="00330BCC">
        <w:rPr>
          <w:rFonts w:ascii="Verdana" w:eastAsia="Times New Roman" w:hAnsi="Verdana" w:cs="Times New Roman"/>
          <w:color w:val="000000"/>
          <w:sz w:val="27"/>
          <w:szCs w:val="27"/>
        </w:rPr>
        <w:t xml:space="preserve">. The presence of intracellular bacteria and/or degenerate </w:t>
      </w:r>
      <w:proofErr w:type="spellStart"/>
      <w:r w:rsidRPr="00330BCC">
        <w:rPr>
          <w:rFonts w:ascii="Verdana" w:eastAsia="Times New Roman" w:hAnsi="Verdana" w:cs="Times New Roman"/>
          <w:color w:val="000000"/>
          <w:sz w:val="27"/>
          <w:szCs w:val="27"/>
        </w:rPr>
        <w:t>neutrophils</w:t>
      </w:r>
      <w:proofErr w:type="spellEnd"/>
      <w:r w:rsidRPr="00330BCC">
        <w:rPr>
          <w:rFonts w:ascii="Verdana" w:eastAsia="Times New Roman" w:hAnsi="Verdana" w:cs="Times New Roman"/>
          <w:color w:val="000000"/>
          <w:sz w:val="27"/>
          <w:szCs w:val="27"/>
        </w:rPr>
        <w:t xml:space="preserve"> indicates septic peritonitis</w:t>
      </w:r>
      <w:r w:rsidR="00114EFF">
        <w:rPr>
          <w:rFonts w:ascii="Verdana" w:eastAsia="Times New Roman" w:hAnsi="Verdana" w:cs="Times New Roman"/>
          <w:color w:val="000000"/>
          <w:sz w:val="27"/>
          <w:szCs w:val="27"/>
        </w:rPr>
        <w:t>. (3)</w:t>
      </w:r>
    </w:p>
    <w:tbl>
      <w:tblPr>
        <w:tblW w:w="0" w:type="auto"/>
        <w:jc w:val="center"/>
        <w:tblCellSpacing w:w="37" w:type="dxa"/>
        <w:shd w:val="clear" w:color="auto" w:fill="FFFFFF"/>
        <w:tblCellMar>
          <w:top w:w="75" w:type="dxa"/>
          <w:left w:w="75" w:type="dxa"/>
          <w:bottom w:w="75" w:type="dxa"/>
          <w:right w:w="75" w:type="dxa"/>
        </w:tblCellMar>
        <w:tblLook w:val="04A0"/>
      </w:tblPr>
      <w:tblGrid>
        <w:gridCol w:w="5578"/>
      </w:tblGrid>
      <w:tr w:rsidR="002761CB" w:rsidRPr="00330BCC" w:rsidTr="00A43B24">
        <w:trPr>
          <w:tblCellSpacing w:w="37" w:type="dxa"/>
          <w:jc w:val="center"/>
        </w:trPr>
        <w:tc>
          <w:tcPr>
            <w:tcW w:w="5250" w:type="dxa"/>
            <w:shd w:val="clear" w:color="auto" w:fill="FFFFFF"/>
            <w:vAlign w:val="bottom"/>
            <w:hideMark/>
          </w:tcPr>
          <w:p w:rsidR="002761CB" w:rsidRPr="00330BCC" w:rsidRDefault="002761CB" w:rsidP="00A43B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33750" cy="2476500"/>
                  <wp:effectExtent l="19050" t="0" r="0" b="0"/>
                  <wp:docPr id="6" name="صورة 6" descr="http://nhjy.hzau.edu.cn/kech/synkx/sucai1/2/net/Traumatic%20Reticuloperitonitis%20(Hardware%20Disease)%20in%20Cattle.file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hjy.hzau.edu.cn/kech/synkx/sucai1/2/net/Traumatic%20Reticuloperitonitis%20(Hardware%20Disease)%20in%20Cattle.files/Fig5.jpg"/>
                          <pic:cNvPicPr>
                            <a:picLocks noChangeAspect="1" noChangeArrowheads="1"/>
                          </pic:cNvPicPr>
                        </pic:nvPicPr>
                        <pic:blipFill>
                          <a:blip r:embed="rId11" cstate="print"/>
                          <a:srcRect/>
                          <a:stretch>
                            <a:fillRect/>
                          </a:stretch>
                        </pic:blipFill>
                        <pic:spPr bwMode="auto">
                          <a:xfrm>
                            <a:off x="0" y="0"/>
                            <a:ext cx="3333750" cy="2476500"/>
                          </a:xfrm>
                          <a:prstGeom prst="rect">
                            <a:avLst/>
                          </a:prstGeom>
                          <a:noFill/>
                          <a:ln w="9525">
                            <a:noFill/>
                            <a:miter lim="800000"/>
                            <a:headEnd/>
                            <a:tailEnd/>
                          </a:ln>
                        </pic:spPr>
                      </pic:pic>
                    </a:graphicData>
                  </a:graphic>
                </wp:inline>
              </w:drawing>
            </w:r>
          </w:p>
        </w:tc>
      </w:tr>
      <w:tr w:rsidR="002761CB" w:rsidRPr="00330BCC" w:rsidTr="00A43B24">
        <w:trPr>
          <w:tblCellSpacing w:w="37" w:type="dxa"/>
          <w:jc w:val="center"/>
        </w:trPr>
        <w:tc>
          <w:tcPr>
            <w:tcW w:w="5250" w:type="dxa"/>
            <w:shd w:val="clear" w:color="auto" w:fill="FFFFFF"/>
            <w:hideMark/>
          </w:tcPr>
          <w:p w:rsidR="002761CB" w:rsidRPr="00330BCC" w:rsidRDefault="002761CB" w:rsidP="00A43B24">
            <w:pPr>
              <w:spacing w:after="0" w:line="240" w:lineRule="auto"/>
              <w:rPr>
                <w:rFonts w:ascii="Times New Roman" w:eastAsia="Times New Roman" w:hAnsi="Times New Roman" w:cs="Times New Roman"/>
                <w:sz w:val="24"/>
                <w:szCs w:val="24"/>
              </w:rPr>
            </w:pPr>
            <w:r w:rsidRPr="00330BCC">
              <w:rPr>
                <w:rFonts w:ascii="Verdana" w:eastAsia="Times New Roman" w:hAnsi="Verdana" w:cs="Times New Roman"/>
                <w:b/>
                <w:bCs/>
                <w:sz w:val="24"/>
                <w:szCs w:val="24"/>
              </w:rPr>
              <w:t>Figure 5. </w:t>
            </w:r>
            <w:r w:rsidRPr="00330BCC">
              <w:rPr>
                <w:rFonts w:ascii="Verdana" w:eastAsia="Times New Roman" w:hAnsi="Verdana" w:cs="Times New Roman"/>
                <w:sz w:val="24"/>
                <w:szCs w:val="24"/>
              </w:rPr>
              <w:t xml:space="preserve">Two degenerative </w:t>
            </w:r>
            <w:proofErr w:type="spellStart"/>
            <w:r w:rsidRPr="00330BCC">
              <w:rPr>
                <w:rFonts w:ascii="Verdana" w:eastAsia="Times New Roman" w:hAnsi="Verdana" w:cs="Times New Roman"/>
                <w:sz w:val="24"/>
                <w:szCs w:val="24"/>
              </w:rPr>
              <w:t>neutrophils</w:t>
            </w:r>
            <w:proofErr w:type="spellEnd"/>
            <w:r w:rsidRPr="00330BCC">
              <w:rPr>
                <w:rFonts w:ascii="Verdana" w:eastAsia="Times New Roman" w:hAnsi="Verdana" w:cs="Times New Roman"/>
                <w:sz w:val="24"/>
                <w:szCs w:val="24"/>
              </w:rPr>
              <w:t xml:space="preserve"> with </w:t>
            </w:r>
            <w:proofErr w:type="spellStart"/>
            <w:r w:rsidRPr="00330BCC">
              <w:rPr>
                <w:rFonts w:ascii="Verdana" w:eastAsia="Times New Roman" w:hAnsi="Verdana" w:cs="Times New Roman"/>
                <w:sz w:val="24"/>
                <w:szCs w:val="24"/>
              </w:rPr>
              <w:t>phagocytosed</w:t>
            </w:r>
            <w:proofErr w:type="spellEnd"/>
            <w:r w:rsidRPr="00330BCC">
              <w:rPr>
                <w:rFonts w:ascii="Verdana" w:eastAsia="Times New Roman" w:hAnsi="Verdana" w:cs="Times New Roman"/>
                <w:sz w:val="24"/>
                <w:szCs w:val="24"/>
              </w:rPr>
              <w:t xml:space="preserve"> bacteria in </w:t>
            </w:r>
            <w:proofErr w:type="spellStart"/>
            <w:r w:rsidRPr="00330BCC">
              <w:rPr>
                <w:rFonts w:ascii="Verdana" w:eastAsia="Times New Roman" w:hAnsi="Verdana" w:cs="Times New Roman"/>
                <w:sz w:val="24"/>
                <w:szCs w:val="24"/>
              </w:rPr>
              <w:t>abdominocentesis</w:t>
            </w:r>
            <w:proofErr w:type="spellEnd"/>
            <w:r w:rsidRPr="00330BCC">
              <w:rPr>
                <w:rFonts w:ascii="Verdana" w:eastAsia="Times New Roman" w:hAnsi="Verdana" w:cs="Times New Roman"/>
                <w:sz w:val="24"/>
                <w:szCs w:val="24"/>
              </w:rPr>
              <w:t xml:space="preserve"> fluid from a cow with traumatic </w:t>
            </w:r>
            <w:proofErr w:type="spellStart"/>
            <w:r w:rsidRPr="00330BCC">
              <w:rPr>
                <w:rFonts w:ascii="Verdana" w:eastAsia="Times New Roman" w:hAnsi="Verdana" w:cs="Times New Roman"/>
                <w:sz w:val="24"/>
                <w:szCs w:val="24"/>
              </w:rPr>
              <w:t>reticuloperitonitis</w:t>
            </w:r>
            <w:proofErr w:type="spellEnd"/>
            <w:r w:rsidRPr="00330BCC">
              <w:rPr>
                <w:rFonts w:ascii="Verdana" w:eastAsia="Times New Roman" w:hAnsi="Verdana" w:cs="Times New Roman"/>
                <w:sz w:val="24"/>
                <w:szCs w:val="24"/>
              </w:rPr>
              <w:t xml:space="preserve"> (hardware disease). Bacteria also are scattered in the background of the smear (Wright stain).</w:t>
            </w:r>
          </w:p>
        </w:tc>
      </w:tr>
    </w:tbl>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Normal </w:t>
      </w:r>
      <w:proofErr w:type="spellStart"/>
      <w:r w:rsidRPr="00330BCC">
        <w:rPr>
          <w:rFonts w:ascii="Verdana" w:eastAsia="Times New Roman" w:hAnsi="Verdana" w:cs="Times New Roman"/>
          <w:color w:val="000000"/>
          <w:sz w:val="27"/>
          <w:szCs w:val="27"/>
        </w:rPr>
        <w:t>cytologic</w:t>
      </w:r>
      <w:proofErr w:type="spellEnd"/>
      <w:r w:rsidRPr="00330BCC">
        <w:rPr>
          <w:rFonts w:ascii="Verdana" w:eastAsia="Times New Roman" w:hAnsi="Verdana" w:cs="Times New Roman"/>
          <w:color w:val="000000"/>
          <w:sz w:val="27"/>
          <w:szCs w:val="27"/>
        </w:rPr>
        <w:t xml:space="preserve"> findings do not exclude TRP since cattle tend to wall off inflammation in the peritoneal cavity, making it more difficult to diagnose local peritonitis. </w:t>
      </w:r>
      <w:proofErr w:type="spellStart"/>
      <w:r w:rsidRPr="00330BCC">
        <w:rPr>
          <w:rFonts w:ascii="Verdana" w:eastAsia="Times New Roman" w:hAnsi="Verdana" w:cs="Times New Roman"/>
          <w:color w:val="000000"/>
          <w:sz w:val="27"/>
          <w:szCs w:val="27"/>
        </w:rPr>
        <w:t>Abdominocentesis</w:t>
      </w:r>
      <w:proofErr w:type="spellEnd"/>
      <w:r w:rsidRPr="00330BCC">
        <w:rPr>
          <w:rFonts w:ascii="Verdana" w:eastAsia="Times New Roman" w:hAnsi="Verdana" w:cs="Times New Roman"/>
          <w:color w:val="000000"/>
          <w:sz w:val="27"/>
          <w:szCs w:val="27"/>
        </w:rPr>
        <w:t xml:space="preserve"> for evaluation of TRP should be performed at the </w:t>
      </w:r>
      <w:proofErr w:type="spellStart"/>
      <w:r w:rsidRPr="00330BCC">
        <w:rPr>
          <w:rFonts w:ascii="Verdana" w:eastAsia="Times New Roman" w:hAnsi="Verdana" w:cs="Times New Roman"/>
          <w:color w:val="000000"/>
          <w:sz w:val="27"/>
          <w:szCs w:val="27"/>
        </w:rPr>
        <w:t>ruminal</w:t>
      </w:r>
      <w:proofErr w:type="spellEnd"/>
      <w:r w:rsidRPr="00330BCC">
        <w:rPr>
          <w:rFonts w:ascii="Verdana" w:eastAsia="Times New Roman" w:hAnsi="Verdana" w:cs="Times New Roman"/>
          <w:color w:val="000000"/>
          <w:sz w:val="27"/>
          <w:szCs w:val="27"/>
        </w:rPr>
        <w:t>-reticular recess to increase the chance of obtaining a diagnostic sample.</w:t>
      </w:r>
      <w:r w:rsidRPr="00330BCC">
        <w:rPr>
          <w:rFonts w:ascii="Verdana" w:eastAsia="Times New Roman" w:hAnsi="Verdana" w:cs="Times New Roman"/>
          <w:color w:val="000000"/>
          <w:sz w:val="27"/>
          <w:szCs w:val="27"/>
          <w:vertAlign w:val="superscript"/>
        </w:rPr>
        <w:t>3</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 xml:space="preserve">The reference ranges for calves vary significantly from adult cattle. The most notable difference between normal peritoneal samples in calves versus adult cattle is the protein concentration and percentages of </w:t>
      </w:r>
      <w:proofErr w:type="spellStart"/>
      <w:r w:rsidRPr="00330BCC">
        <w:rPr>
          <w:rFonts w:ascii="Verdana" w:eastAsia="Times New Roman" w:hAnsi="Verdana" w:cs="Times New Roman"/>
          <w:color w:val="000000"/>
          <w:sz w:val="27"/>
          <w:szCs w:val="27"/>
        </w:rPr>
        <w:t>neutrophils</w:t>
      </w:r>
      <w:proofErr w:type="spellEnd"/>
      <w:r w:rsidRPr="00330BCC">
        <w:rPr>
          <w:rFonts w:ascii="Verdana" w:eastAsia="Times New Roman" w:hAnsi="Verdana" w:cs="Times New Roman"/>
          <w:color w:val="000000"/>
          <w:sz w:val="27"/>
          <w:szCs w:val="27"/>
        </w:rPr>
        <w:t xml:space="preserve"> and </w:t>
      </w:r>
      <w:proofErr w:type="spellStart"/>
      <w:r w:rsidRPr="00330BCC">
        <w:rPr>
          <w:rFonts w:ascii="Verdana" w:eastAsia="Times New Roman" w:hAnsi="Verdana" w:cs="Times New Roman"/>
          <w:color w:val="000000"/>
          <w:sz w:val="27"/>
          <w:szCs w:val="27"/>
        </w:rPr>
        <w:t>eosinophils</w:t>
      </w:r>
      <w:proofErr w:type="spellEnd"/>
      <w:r w:rsidRPr="00330BCC">
        <w:rPr>
          <w:rFonts w:ascii="Verdana" w:eastAsia="Times New Roman" w:hAnsi="Verdana" w:cs="Times New Roman"/>
          <w:color w:val="000000"/>
          <w:sz w:val="27"/>
          <w:szCs w:val="27"/>
        </w:rPr>
        <w:t>. Adult ranges should not be used to evaluate peritoneal fluid obtained from younger animals.</w:t>
      </w:r>
      <w:r w:rsidRPr="00330BCC">
        <w:rPr>
          <w:rFonts w:ascii="Verdana" w:eastAsia="Times New Roman" w:hAnsi="Verdana" w:cs="Times New Roman"/>
          <w:color w:val="000000"/>
          <w:sz w:val="27"/>
          <w:szCs w:val="27"/>
          <w:vertAlign w:val="superscript"/>
        </w:rPr>
        <w:t>6</w:t>
      </w:r>
    </w:p>
    <w:p w:rsidR="002761CB" w:rsidRPr="00330BCC" w:rsidRDefault="002761CB" w:rsidP="002761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330BCC">
        <w:rPr>
          <w:rFonts w:ascii="Verdana" w:eastAsia="Times New Roman" w:hAnsi="Verdana" w:cs="Times New Roman"/>
          <w:b/>
          <w:bCs/>
          <w:color w:val="000000"/>
          <w:sz w:val="27"/>
        </w:rPr>
        <w:t>Differential Diagnoses</w:t>
      </w:r>
    </w:p>
    <w:p w:rsidR="002761CB" w:rsidRPr="00330BCC" w:rsidRDefault="002761CB" w:rsidP="00114E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TRP must be distinguished from other causes of peritonitis or abdominal pain for a definitive diagnosis. In febrile animals, the most likely differential diagnosis is a perforating </w:t>
      </w:r>
      <w:proofErr w:type="spellStart"/>
      <w:r w:rsidRPr="00330BCC">
        <w:rPr>
          <w:rFonts w:ascii="Verdana" w:eastAsia="Times New Roman" w:hAnsi="Verdana" w:cs="Times New Roman"/>
          <w:color w:val="000000"/>
          <w:sz w:val="27"/>
          <w:szCs w:val="27"/>
        </w:rPr>
        <w:t>abomasal</w:t>
      </w:r>
      <w:proofErr w:type="spellEnd"/>
      <w:r w:rsidRPr="00330BCC">
        <w:rPr>
          <w:rFonts w:ascii="Verdana" w:eastAsia="Times New Roman" w:hAnsi="Verdana" w:cs="Times New Roman"/>
          <w:color w:val="000000"/>
          <w:sz w:val="27"/>
          <w:szCs w:val="27"/>
        </w:rPr>
        <w:t xml:space="preserve"> ulcer. A perforating </w:t>
      </w:r>
      <w:proofErr w:type="spellStart"/>
      <w:r w:rsidRPr="00330BCC">
        <w:rPr>
          <w:rFonts w:ascii="Verdana" w:eastAsia="Times New Roman" w:hAnsi="Verdana" w:cs="Times New Roman"/>
          <w:color w:val="000000"/>
          <w:sz w:val="27"/>
          <w:szCs w:val="27"/>
        </w:rPr>
        <w:t>abomasal</w:t>
      </w:r>
      <w:proofErr w:type="spellEnd"/>
      <w:r w:rsidRPr="00330BCC">
        <w:rPr>
          <w:rFonts w:ascii="Verdana" w:eastAsia="Times New Roman" w:hAnsi="Verdana" w:cs="Times New Roman"/>
          <w:color w:val="000000"/>
          <w:sz w:val="27"/>
          <w:szCs w:val="27"/>
        </w:rPr>
        <w:t xml:space="preserve"> ulcer can be distinguished from chronic TRP since a cow with chronic TRP is typically </w:t>
      </w:r>
      <w:proofErr w:type="spellStart"/>
      <w:r w:rsidRPr="00330BCC">
        <w:rPr>
          <w:rFonts w:ascii="Verdana" w:eastAsia="Times New Roman" w:hAnsi="Verdana" w:cs="Times New Roman"/>
          <w:color w:val="000000"/>
          <w:sz w:val="27"/>
          <w:szCs w:val="27"/>
        </w:rPr>
        <w:t>afebrile</w:t>
      </w:r>
      <w:proofErr w:type="spellEnd"/>
      <w:r w:rsidRPr="00330BCC">
        <w:rPr>
          <w:rFonts w:ascii="Verdana" w:eastAsia="Times New Roman" w:hAnsi="Verdana" w:cs="Times New Roman"/>
          <w:color w:val="000000"/>
          <w:sz w:val="27"/>
          <w:szCs w:val="27"/>
        </w:rPr>
        <w:t xml:space="preserve"> and has cranial ventral abdominal pain, whereas a cow with a perforating </w:t>
      </w:r>
      <w:proofErr w:type="spellStart"/>
      <w:r w:rsidRPr="00330BCC">
        <w:rPr>
          <w:rFonts w:ascii="Verdana" w:eastAsia="Times New Roman" w:hAnsi="Verdana" w:cs="Times New Roman"/>
          <w:color w:val="000000"/>
          <w:sz w:val="27"/>
          <w:szCs w:val="27"/>
        </w:rPr>
        <w:t>abomasal</w:t>
      </w:r>
      <w:proofErr w:type="spellEnd"/>
      <w:r w:rsidRPr="00330BCC">
        <w:rPr>
          <w:rFonts w:ascii="Verdana" w:eastAsia="Times New Roman" w:hAnsi="Verdana" w:cs="Times New Roman"/>
          <w:color w:val="000000"/>
          <w:sz w:val="27"/>
          <w:szCs w:val="27"/>
        </w:rPr>
        <w:t xml:space="preserve"> ulcer typically has mid-abdominal pain</w:t>
      </w:r>
      <w:r w:rsidR="00114EFF">
        <w:rPr>
          <w:rFonts w:ascii="Verdana" w:eastAsia="Times New Roman" w:hAnsi="Verdana" w:cs="Times New Roman"/>
          <w:color w:val="000000"/>
          <w:sz w:val="27"/>
          <w:szCs w:val="27"/>
        </w:rPr>
        <w:t>. (1)</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 xml:space="preserve">Also, cattle with a perforating </w:t>
      </w:r>
      <w:proofErr w:type="spellStart"/>
      <w:r w:rsidRPr="00330BCC">
        <w:rPr>
          <w:rFonts w:ascii="Verdana" w:eastAsia="Times New Roman" w:hAnsi="Verdana" w:cs="Times New Roman"/>
          <w:color w:val="000000"/>
          <w:sz w:val="27"/>
          <w:szCs w:val="27"/>
        </w:rPr>
        <w:t>abomasal</w:t>
      </w:r>
      <w:proofErr w:type="spellEnd"/>
      <w:r w:rsidRPr="00330BCC">
        <w:rPr>
          <w:rFonts w:ascii="Verdana" w:eastAsia="Times New Roman" w:hAnsi="Verdana" w:cs="Times New Roman"/>
          <w:color w:val="000000"/>
          <w:sz w:val="27"/>
          <w:szCs w:val="27"/>
        </w:rPr>
        <w:t xml:space="preserve"> ulcer may show evidence of gastrointestinal leakage, such as plant material, on </w:t>
      </w:r>
      <w:proofErr w:type="spellStart"/>
      <w:r w:rsidRPr="00330BCC">
        <w:rPr>
          <w:rFonts w:ascii="Verdana" w:eastAsia="Times New Roman" w:hAnsi="Verdana" w:cs="Times New Roman"/>
          <w:color w:val="000000"/>
          <w:sz w:val="27"/>
          <w:szCs w:val="27"/>
        </w:rPr>
        <w:t>abdominocentesis</w:t>
      </w:r>
      <w:proofErr w:type="spellEnd"/>
      <w:r w:rsidRPr="00330BCC">
        <w:rPr>
          <w:rFonts w:ascii="Verdana" w:eastAsia="Times New Roman" w:hAnsi="Verdana" w:cs="Times New Roman"/>
          <w:color w:val="000000"/>
          <w:sz w:val="27"/>
          <w:szCs w:val="27"/>
        </w:rPr>
        <w:t xml:space="preserve">, microorganisms, and/or </w:t>
      </w:r>
      <w:proofErr w:type="spellStart"/>
      <w:r w:rsidRPr="00330BCC">
        <w:rPr>
          <w:rFonts w:ascii="Verdana" w:eastAsia="Times New Roman" w:hAnsi="Verdana" w:cs="Times New Roman"/>
          <w:color w:val="000000"/>
          <w:sz w:val="27"/>
          <w:szCs w:val="27"/>
        </w:rPr>
        <w:t>squamous</w:t>
      </w:r>
      <w:proofErr w:type="spellEnd"/>
      <w:r w:rsidRPr="00330BCC">
        <w:rPr>
          <w:rFonts w:ascii="Verdana" w:eastAsia="Times New Roman" w:hAnsi="Verdana" w:cs="Times New Roman"/>
          <w:color w:val="000000"/>
          <w:sz w:val="27"/>
          <w:szCs w:val="27"/>
        </w:rPr>
        <w:t xml:space="preserve"> cells in the abdominal fluid. The most likely differential diagnoses for an </w:t>
      </w:r>
      <w:proofErr w:type="spellStart"/>
      <w:r w:rsidRPr="00330BCC">
        <w:rPr>
          <w:rFonts w:ascii="Verdana" w:eastAsia="Times New Roman" w:hAnsi="Verdana" w:cs="Times New Roman"/>
          <w:color w:val="000000"/>
          <w:sz w:val="27"/>
          <w:szCs w:val="27"/>
        </w:rPr>
        <w:t>afebrile</w:t>
      </w:r>
      <w:proofErr w:type="spellEnd"/>
      <w:r w:rsidRPr="00330BCC">
        <w:rPr>
          <w:rFonts w:ascii="Verdana" w:eastAsia="Times New Roman" w:hAnsi="Verdana" w:cs="Times New Roman"/>
          <w:color w:val="000000"/>
          <w:sz w:val="27"/>
          <w:szCs w:val="27"/>
        </w:rPr>
        <w:t xml:space="preserve"> animal are indigestion and ketosis. Cows with </w:t>
      </w:r>
      <w:r w:rsidRPr="00330BCC">
        <w:rPr>
          <w:rFonts w:ascii="Verdana" w:eastAsia="Times New Roman" w:hAnsi="Verdana" w:cs="Times New Roman"/>
          <w:color w:val="000000"/>
          <w:sz w:val="27"/>
          <w:szCs w:val="27"/>
        </w:rPr>
        <w:lastRenderedPageBreak/>
        <w:t xml:space="preserve">indigestion or ketosis should not be painful and </w:t>
      </w:r>
      <w:proofErr w:type="spellStart"/>
      <w:r w:rsidRPr="00330BCC">
        <w:rPr>
          <w:rFonts w:ascii="Verdana" w:eastAsia="Times New Roman" w:hAnsi="Verdana" w:cs="Times New Roman"/>
          <w:color w:val="000000"/>
          <w:sz w:val="27"/>
          <w:szCs w:val="27"/>
        </w:rPr>
        <w:t>ketotic</w:t>
      </w:r>
      <w:proofErr w:type="spellEnd"/>
      <w:r w:rsidRPr="00330BCC">
        <w:rPr>
          <w:rFonts w:ascii="Verdana" w:eastAsia="Times New Roman" w:hAnsi="Verdana" w:cs="Times New Roman"/>
          <w:color w:val="000000"/>
          <w:sz w:val="27"/>
          <w:szCs w:val="27"/>
        </w:rPr>
        <w:t xml:space="preserve"> cows will have </w:t>
      </w:r>
      <w:proofErr w:type="spellStart"/>
      <w:r w:rsidRPr="00330BCC">
        <w:rPr>
          <w:rFonts w:ascii="Verdana" w:eastAsia="Times New Roman" w:hAnsi="Verdana" w:cs="Times New Roman"/>
          <w:color w:val="000000"/>
          <w:sz w:val="27"/>
          <w:szCs w:val="27"/>
        </w:rPr>
        <w:t>ketones</w:t>
      </w:r>
      <w:proofErr w:type="spellEnd"/>
      <w:r w:rsidRPr="00330BCC">
        <w:rPr>
          <w:rFonts w:ascii="Verdana" w:eastAsia="Times New Roman" w:hAnsi="Verdana" w:cs="Times New Roman"/>
          <w:color w:val="000000"/>
          <w:sz w:val="27"/>
          <w:szCs w:val="27"/>
        </w:rPr>
        <w:t xml:space="preserve"> in their urine, as detected by dipstick analysis.</w:t>
      </w:r>
      <w:r w:rsidRPr="00330BCC">
        <w:rPr>
          <w:rFonts w:ascii="Verdana" w:eastAsia="Times New Roman" w:hAnsi="Verdana" w:cs="Times New Roman"/>
          <w:color w:val="000000"/>
          <w:sz w:val="27"/>
          <w:szCs w:val="27"/>
          <w:vertAlign w:val="superscript"/>
        </w:rPr>
        <w:t>1</w:t>
      </w:r>
      <w:r w:rsidRPr="00330BCC">
        <w:rPr>
          <w:rFonts w:ascii="Verdana" w:eastAsia="Times New Roman" w:hAnsi="Verdana" w:cs="Times New Roman"/>
          <w:color w:val="000000"/>
          <w:sz w:val="27"/>
          <w:szCs w:val="27"/>
        </w:rPr>
        <w:t xml:space="preserve">Overall, the best differentiator of these diseases is total plasma protein levels. Total plasma protein should not be increased in a cow with either indigestion or ketosis and are less severely increased in a cow with a perforating </w:t>
      </w:r>
      <w:proofErr w:type="spellStart"/>
      <w:r w:rsidRPr="00330BCC">
        <w:rPr>
          <w:rFonts w:ascii="Verdana" w:eastAsia="Times New Roman" w:hAnsi="Verdana" w:cs="Times New Roman"/>
          <w:color w:val="000000"/>
          <w:sz w:val="27"/>
          <w:szCs w:val="27"/>
        </w:rPr>
        <w:t>abomasal</w:t>
      </w:r>
      <w:proofErr w:type="spellEnd"/>
      <w:r w:rsidRPr="00330BCC">
        <w:rPr>
          <w:rFonts w:ascii="Verdana" w:eastAsia="Times New Roman" w:hAnsi="Verdana" w:cs="Times New Roman"/>
          <w:color w:val="000000"/>
          <w:sz w:val="27"/>
          <w:szCs w:val="27"/>
        </w:rPr>
        <w:t xml:space="preserve"> ulcer.</w:t>
      </w:r>
      <w:r w:rsidRPr="00330BCC">
        <w:rPr>
          <w:rFonts w:ascii="Verdana" w:eastAsia="Times New Roman" w:hAnsi="Verdana" w:cs="Times New Roman"/>
          <w:color w:val="000000"/>
          <w:sz w:val="27"/>
          <w:szCs w:val="27"/>
          <w:vertAlign w:val="superscript"/>
        </w:rPr>
        <w:t>5</w:t>
      </w:r>
    </w:p>
    <w:p w:rsidR="002761CB" w:rsidRPr="00330BCC" w:rsidRDefault="002761CB" w:rsidP="002761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330BCC">
        <w:rPr>
          <w:rFonts w:ascii="Verdana" w:eastAsia="Times New Roman" w:hAnsi="Verdana" w:cs="Times New Roman"/>
          <w:b/>
          <w:bCs/>
          <w:color w:val="000000"/>
          <w:sz w:val="27"/>
        </w:rPr>
        <w:t>Complications of TRP</w:t>
      </w:r>
    </w:p>
    <w:p w:rsidR="009A08AE" w:rsidRDefault="002761CB" w:rsidP="00114EFF">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330BCC">
        <w:rPr>
          <w:rFonts w:ascii="Verdana" w:eastAsia="Times New Roman" w:hAnsi="Verdana" w:cs="Times New Roman"/>
          <w:color w:val="000000"/>
          <w:sz w:val="27"/>
          <w:szCs w:val="27"/>
        </w:rPr>
        <w:t xml:space="preserve">Reticular abscesses are a common complication of TRP. Also, if the foreign body migrates through the diaphragm and into the pericardium, it can cause septic </w:t>
      </w:r>
      <w:proofErr w:type="spellStart"/>
      <w:r w:rsidRPr="00330BCC">
        <w:rPr>
          <w:rFonts w:ascii="Verdana" w:eastAsia="Times New Roman" w:hAnsi="Verdana" w:cs="Times New Roman"/>
          <w:color w:val="000000"/>
          <w:sz w:val="27"/>
          <w:szCs w:val="27"/>
        </w:rPr>
        <w:t>pericarditis</w:t>
      </w:r>
      <w:proofErr w:type="spellEnd"/>
      <w:r w:rsidRPr="00330BCC">
        <w:rPr>
          <w:rFonts w:ascii="Verdana" w:eastAsia="Times New Roman" w:hAnsi="Verdana" w:cs="Times New Roman"/>
          <w:color w:val="000000"/>
          <w:sz w:val="27"/>
          <w:szCs w:val="27"/>
        </w:rPr>
        <w:t xml:space="preserve"> and subsequent congestive heart failure. Less common complications include reticular </w:t>
      </w:r>
      <w:proofErr w:type="spellStart"/>
      <w:r w:rsidRPr="00330BCC">
        <w:rPr>
          <w:rFonts w:ascii="Verdana" w:eastAsia="Times New Roman" w:hAnsi="Verdana" w:cs="Times New Roman"/>
          <w:color w:val="000000"/>
          <w:sz w:val="27"/>
          <w:szCs w:val="27"/>
        </w:rPr>
        <w:t>fistulation</w:t>
      </w:r>
      <w:proofErr w:type="spellEnd"/>
      <w:r w:rsidRPr="00330BCC">
        <w:rPr>
          <w:rFonts w:ascii="Verdana" w:eastAsia="Times New Roman" w:hAnsi="Verdana" w:cs="Times New Roman"/>
          <w:color w:val="000000"/>
          <w:sz w:val="27"/>
          <w:szCs w:val="27"/>
        </w:rPr>
        <w:t xml:space="preserve">, </w:t>
      </w:r>
      <w:proofErr w:type="spellStart"/>
      <w:r w:rsidRPr="00330BCC">
        <w:rPr>
          <w:rFonts w:ascii="Verdana" w:eastAsia="Times New Roman" w:hAnsi="Verdana" w:cs="Times New Roman"/>
          <w:color w:val="000000"/>
          <w:sz w:val="27"/>
          <w:szCs w:val="27"/>
        </w:rPr>
        <w:t>vagal</w:t>
      </w:r>
      <w:proofErr w:type="spellEnd"/>
      <w:r w:rsidRPr="00330BCC">
        <w:rPr>
          <w:rFonts w:ascii="Verdana" w:eastAsia="Times New Roman" w:hAnsi="Verdana" w:cs="Times New Roman"/>
          <w:color w:val="000000"/>
          <w:sz w:val="27"/>
          <w:szCs w:val="27"/>
        </w:rPr>
        <w:t xml:space="preserve"> indigestion, and diaphragmatic hernia</w:t>
      </w:r>
      <w:r w:rsidR="00114EFF">
        <w:rPr>
          <w:rFonts w:ascii="Verdana" w:eastAsia="Times New Roman" w:hAnsi="Verdana" w:cs="Times New Roman"/>
          <w:color w:val="000000"/>
          <w:sz w:val="27"/>
          <w:szCs w:val="27"/>
        </w:rPr>
        <w:t>.(</w:t>
      </w:r>
      <w:r w:rsidR="009A08AE">
        <w:rPr>
          <w:rFonts w:ascii="Verdana" w:eastAsia="Times New Roman" w:hAnsi="Verdana" w:cs="Times New Roman"/>
          <w:color w:val="000000"/>
          <w:sz w:val="27"/>
          <w:szCs w:val="27"/>
        </w:rPr>
        <w:t>1)</w:t>
      </w:r>
    </w:p>
    <w:p w:rsidR="002761CB" w:rsidRPr="00330BCC" w:rsidRDefault="009A08AE" w:rsidP="00114E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Verdana" w:eastAsia="Times New Roman" w:hAnsi="Verdana" w:cs="Times New Roman"/>
          <w:color w:val="000000"/>
          <w:sz w:val="27"/>
          <w:szCs w:val="27"/>
        </w:rPr>
        <w:t xml:space="preserve">                                      </w:t>
      </w:r>
      <w:r w:rsidR="002761CB" w:rsidRPr="00330BCC">
        <w:rPr>
          <w:rFonts w:ascii="Verdana" w:eastAsia="Times New Roman" w:hAnsi="Verdana" w:cs="Times New Roman"/>
          <w:b/>
          <w:bCs/>
          <w:color w:val="000000"/>
          <w:sz w:val="27"/>
        </w:rPr>
        <w:t>Treatment</w:t>
      </w:r>
    </w:p>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Since reticular foreign bodies often migrate back into the lumen of the reticulum, conservative treatment can have good results. Conservative treatment consists of instillation of a magnet to recover or immobilize the metal foreign body if the foreign body is composed of magnetic metal. Affected cattle should also receive 3-7 days of systemic antibiotic therapy (penicillin, </w:t>
      </w:r>
      <w:proofErr w:type="spellStart"/>
      <w:r w:rsidRPr="00330BCC">
        <w:rPr>
          <w:rFonts w:ascii="Verdana" w:eastAsia="Times New Roman" w:hAnsi="Verdana" w:cs="Times New Roman"/>
          <w:color w:val="000000"/>
          <w:sz w:val="27"/>
          <w:szCs w:val="27"/>
        </w:rPr>
        <w:t>ceftiofur</w:t>
      </w:r>
      <w:proofErr w:type="spellEnd"/>
      <w:r w:rsidRPr="00330BCC">
        <w:rPr>
          <w:rFonts w:ascii="Verdana" w:eastAsia="Times New Roman" w:hAnsi="Verdana" w:cs="Times New Roman"/>
          <w:color w:val="000000"/>
          <w:sz w:val="27"/>
          <w:szCs w:val="27"/>
        </w:rPr>
        <w:t xml:space="preserve">, </w:t>
      </w:r>
      <w:proofErr w:type="spellStart"/>
      <w:r w:rsidRPr="00330BCC">
        <w:rPr>
          <w:rFonts w:ascii="Verdana" w:eastAsia="Times New Roman" w:hAnsi="Verdana" w:cs="Times New Roman"/>
          <w:color w:val="000000"/>
          <w:sz w:val="27"/>
          <w:szCs w:val="27"/>
        </w:rPr>
        <w:t>ampicillin</w:t>
      </w:r>
      <w:proofErr w:type="spellEnd"/>
      <w:r w:rsidRPr="00330BCC">
        <w:rPr>
          <w:rFonts w:ascii="Verdana" w:eastAsia="Times New Roman" w:hAnsi="Verdana" w:cs="Times New Roman"/>
          <w:color w:val="000000"/>
          <w:sz w:val="27"/>
          <w:szCs w:val="27"/>
        </w:rPr>
        <w:t xml:space="preserve">, or tetracycline), stall rest and other supportive therapy as indicated. Affected cattle should be re-evaluated in 48-72 hours. If a magnet is already in place or conservative therapy is not successful, an exploratory </w:t>
      </w:r>
      <w:proofErr w:type="spellStart"/>
      <w:r w:rsidRPr="00330BCC">
        <w:rPr>
          <w:rFonts w:ascii="Verdana" w:eastAsia="Times New Roman" w:hAnsi="Verdana" w:cs="Times New Roman"/>
          <w:color w:val="000000"/>
          <w:sz w:val="27"/>
          <w:szCs w:val="27"/>
        </w:rPr>
        <w:t>laparotomy</w:t>
      </w:r>
      <w:proofErr w:type="spellEnd"/>
      <w:r w:rsidRPr="00330BCC">
        <w:rPr>
          <w:rFonts w:ascii="Verdana" w:eastAsia="Times New Roman" w:hAnsi="Verdana" w:cs="Times New Roman"/>
          <w:color w:val="000000"/>
          <w:sz w:val="27"/>
          <w:szCs w:val="27"/>
        </w:rPr>
        <w:t>/</w:t>
      </w:r>
      <w:proofErr w:type="spellStart"/>
      <w:r w:rsidRPr="00330BCC">
        <w:rPr>
          <w:rFonts w:ascii="Verdana" w:eastAsia="Times New Roman" w:hAnsi="Verdana" w:cs="Times New Roman"/>
          <w:color w:val="000000"/>
          <w:sz w:val="27"/>
          <w:szCs w:val="27"/>
        </w:rPr>
        <w:t>rumenotomy</w:t>
      </w:r>
      <w:proofErr w:type="spellEnd"/>
      <w:r w:rsidRPr="00330BCC">
        <w:rPr>
          <w:rFonts w:ascii="Verdana" w:eastAsia="Times New Roman" w:hAnsi="Verdana" w:cs="Times New Roman"/>
          <w:color w:val="000000"/>
          <w:sz w:val="27"/>
          <w:szCs w:val="27"/>
        </w:rPr>
        <w:t xml:space="preserve"> is indicated for removal of the foreign body</w:t>
      </w:r>
      <w:r w:rsidR="009A08AE">
        <w:rPr>
          <w:rFonts w:ascii="Verdana" w:eastAsia="Times New Roman" w:hAnsi="Verdana" w:cs="Times New Roman"/>
          <w:color w:val="000000"/>
          <w:sz w:val="27"/>
          <w:szCs w:val="27"/>
        </w:rPr>
        <w:t>.(1,2)</w:t>
      </w:r>
    </w:p>
    <w:p w:rsidR="002761CB" w:rsidRPr="00330BCC" w:rsidRDefault="002761CB" w:rsidP="002761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330BCC">
        <w:rPr>
          <w:rFonts w:ascii="Verdana" w:eastAsia="Times New Roman" w:hAnsi="Verdana" w:cs="Times New Roman"/>
          <w:b/>
          <w:bCs/>
          <w:color w:val="000000"/>
          <w:sz w:val="27"/>
        </w:rPr>
        <w:t>Prevention</w:t>
      </w:r>
    </w:p>
    <w:p w:rsidR="002761CB" w:rsidRPr="00330BCC" w:rsidRDefault="002761CB" w:rsidP="009A08A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Prevention of TRP is preferred to either conservative medical treatment or surgery. Although one source does not believe magnets are an effective preventative measure,</w:t>
      </w:r>
      <w:r w:rsidRPr="00330BCC">
        <w:rPr>
          <w:rFonts w:ascii="Verdana" w:eastAsia="Times New Roman" w:hAnsi="Verdana" w:cs="Times New Roman"/>
          <w:color w:val="000000"/>
          <w:sz w:val="27"/>
          <w:szCs w:val="27"/>
          <w:vertAlign w:val="superscript"/>
        </w:rPr>
        <w:t>9</w:t>
      </w:r>
      <w:r w:rsidRPr="00330BCC">
        <w:rPr>
          <w:rFonts w:ascii="Verdana" w:eastAsia="Times New Roman" w:hAnsi="Verdana" w:cs="Times New Roman"/>
          <w:color w:val="000000"/>
          <w:sz w:val="27"/>
          <w:szCs w:val="27"/>
        </w:rPr>
        <w:t>the majority of clinicians agree that all cattle over one year of age should have a prophylactic magnet placed in the reticulum</w:t>
      </w:r>
      <w:r w:rsidR="009A08AE">
        <w:rPr>
          <w:rFonts w:ascii="Verdana" w:eastAsia="Times New Roman" w:hAnsi="Verdana" w:cs="Times New Roman"/>
          <w:color w:val="000000"/>
          <w:sz w:val="27"/>
          <w:szCs w:val="27"/>
        </w:rPr>
        <w:t>.(1,2,4)</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 xml:space="preserve">Following oral administration, most magnets do not enter the reticulum directly, but are first deposited in the cranial sac of the rumen before entering the reticulum following </w:t>
      </w:r>
      <w:proofErr w:type="spellStart"/>
      <w:r w:rsidRPr="00330BCC">
        <w:rPr>
          <w:rFonts w:ascii="Verdana" w:eastAsia="Times New Roman" w:hAnsi="Verdana" w:cs="Times New Roman"/>
          <w:color w:val="000000"/>
          <w:sz w:val="27"/>
          <w:szCs w:val="27"/>
        </w:rPr>
        <w:t>ruminal</w:t>
      </w:r>
      <w:proofErr w:type="spellEnd"/>
      <w:r w:rsidRPr="00330BCC">
        <w:rPr>
          <w:rFonts w:ascii="Verdana" w:eastAsia="Times New Roman" w:hAnsi="Verdana" w:cs="Times New Roman"/>
          <w:color w:val="000000"/>
          <w:sz w:val="27"/>
          <w:szCs w:val="27"/>
        </w:rPr>
        <w:t xml:space="preserve"> contractions.</w:t>
      </w:r>
      <w:r w:rsidRPr="00330BCC">
        <w:rPr>
          <w:rFonts w:ascii="Verdana" w:eastAsia="Times New Roman" w:hAnsi="Verdana" w:cs="Times New Roman"/>
          <w:color w:val="000000"/>
          <w:sz w:val="27"/>
          <w:szCs w:val="27"/>
          <w:vertAlign w:val="superscript"/>
        </w:rPr>
        <w:t>2</w:t>
      </w:r>
      <w:r w:rsidRPr="00330BCC">
        <w:rPr>
          <w:rFonts w:ascii="Verdana" w:eastAsia="Times New Roman" w:hAnsi="Verdana" w:cs="Times New Roman"/>
          <w:color w:val="000000"/>
          <w:sz w:val="27"/>
        </w:rPr>
        <w:t> </w:t>
      </w:r>
      <w:r w:rsidRPr="00330BCC">
        <w:rPr>
          <w:rFonts w:ascii="Verdana" w:eastAsia="Times New Roman" w:hAnsi="Verdana" w:cs="Times New Roman"/>
          <w:color w:val="000000"/>
          <w:sz w:val="27"/>
          <w:szCs w:val="27"/>
        </w:rPr>
        <w:t>Cattle should be kept away from construction sites and crop fields should be monitored for metal debris. Also, processed feed can be passed over magnets to recover any magnetic foreign bodies prior to being fed to cattle.</w:t>
      </w:r>
    </w:p>
    <w:p w:rsidR="009A08AE" w:rsidRDefault="009A08AE" w:rsidP="002761CB">
      <w:pPr>
        <w:shd w:val="clear" w:color="auto" w:fill="FFFFFF"/>
        <w:spacing w:before="100" w:beforeAutospacing="1" w:after="100" w:afterAutospacing="1" w:line="240" w:lineRule="auto"/>
        <w:jc w:val="center"/>
        <w:rPr>
          <w:rFonts w:ascii="Verdana" w:eastAsia="Times New Roman" w:hAnsi="Verdana" w:cs="Times New Roman"/>
          <w:b/>
          <w:bCs/>
          <w:color w:val="000000"/>
          <w:sz w:val="27"/>
        </w:rPr>
      </w:pPr>
    </w:p>
    <w:p w:rsidR="002761CB" w:rsidRPr="00330BCC" w:rsidRDefault="002761CB" w:rsidP="002761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330BCC">
        <w:rPr>
          <w:rFonts w:ascii="Verdana" w:eastAsia="Times New Roman" w:hAnsi="Verdana" w:cs="Times New Roman"/>
          <w:b/>
          <w:bCs/>
          <w:color w:val="000000"/>
          <w:sz w:val="27"/>
        </w:rPr>
        <w:lastRenderedPageBreak/>
        <w:t>References</w:t>
      </w:r>
    </w:p>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1. </w:t>
      </w:r>
      <w:proofErr w:type="spellStart"/>
      <w:r w:rsidRPr="00330BCC">
        <w:rPr>
          <w:rFonts w:ascii="Verdana" w:eastAsia="Times New Roman" w:hAnsi="Verdana" w:cs="Times New Roman"/>
          <w:color w:val="000000"/>
          <w:sz w:val="27"/>
          <w:szCs w:val="27"/>
        </w:rPr>
        <w:t>Rebhun</w:t>
      </w:r>
      <w:proofErr w:type="spellEnd"/>
      <w:r w:rsidRPr="00330BCC">
        <w:rPr>
          <w:rFonts w:ascii="Verdana" w:eastAsia="Times New Roman" w:hAnsi="Verdana" w:cs="Times New Roman"/>
          <w:color w:val="000000"/>
          <w:sz w:val="27"/>
          <w:szCs w:val="27"/>
        </w:rPr>
        <w:t xml:space="preserve"> WC: Diseases of Dairy Cattle. Philadelphia, Williams and Wilkins, 1995, pp. 113-116.</w:t>
      </w:r>
    </w:p>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2. </w:t>
      </w:r>
      <w:proofErr w:type="spellStart"/>
      <w:r w:rsidRPr="00330BCC">
        <w:rPr>
          <w:rFonts w:ascii="Verdana" w:eastAsia="Times New Roman" w:hAnsi="Verdana" w:cs="Times New Roman"/>
          <w:color w:val="000000"/>
          <w:sz w:val="27"/>
          <w:szCs w:val="27"/>
        </w:rPr>
        <w:t>Ducharme</w:t>
      </w:r>
      <w:proofErr w:type="spellEnd"/>
      <w:r w:rsidRPr="00330BCC">
        <w:rPr>
          <w:rFonts w:ascii="Verdana" w:eastAsia="Times New Roman" w:hAnsi="Verdana" w:cs="Times New Roman"/>
          <w:color w:val="000000"/>
          <w:sz w:val="27"/>
          <w:szCs w:val="27"/>
        </w:rPr>
        <w:t xml:space="preserve"> NG, </w:t>
      </w:r>
      <w:proofErr w:type="spellStart"/>
      <w:r w:rsidRPr="00330BCC">
        <w:rPr>
          <w:rFonts w:ascii="Verdana" w:eastAsia="Times New Roman" w:hAnsi="Verdana" w:cs="Times New Roman"/>
          <w:color w:val="000000"/>
          <w:sz w:val="27"/>
          <w:szCs w:val="27"/>
        </w:rPr>
        <w:t>Fubini</w:t>
      </w:r>
      <w:proofErr w:type="spellEnd"/>
      <w:r w:rsidRPr="00330BCC">
        <w:rPr>
          <w:rFonts w:ascii="Verdana" w:eastAsia="Times New Roman" w:hAnsi="Verdana" w:cs="Times New Roman"/>
          <w:color w:val="000000"/>
          <w:sz w:val="27"/>
          <w:szCs w:val="27"/>
        </w:rPr>
        <w:t xml:space="preserve"> SL: Surgery of the Ruminant </w:t>
      </w:r>
      <w:proofErr w:type="spellStart"/>
      <w:r w:rsidRPr="00330BCC">
        <w:rPr>
          <w:rFonts w:ascii="Verdana" w:eastAsia="Times New Roman" w:hAnsi="Verdana" w:cs="Times New Roman"/>
          <w:color w:val="000000"/>
          <w:sz w:val="27"/>
          <w:szCs w:val="27"/>
        </w:rPr>
        <w:t>Forestomach</w:t>
      </w:r>
      <w:proofErr w:type="spellEnd"/>
      <w:r w:rsidRPr="00330BCC">
        <w:rPr>
          <w:rFonts w:ascii="Verdana" w:eastAsia="Times New Roman" w:hAnsi="Verdana" w:cs="Times New Roman"/>
          <w:color w:val="000000"/>
          <w:sz w:val="27"/>
          <w:szCs w:val="27"/>
        </w:rPr>
        <w:t xml:space="preserve"> Compartments.</w:t>
      </w:r>
      <w:r w:rsidRPr="00330BCC">
        <w:rPr>
          <w:rFonts w:ascii="Verdana" w:eastAsia="Times New Roman" w:hAnsi="Verdana" w:cs="Times New Roman"/>
          <w:color w:val="000000"/>
          <w:sz w:val="27"/>
        </w:rPr>
        <w:t> </w:t>
      </w:r>
      <w:proofErr w:type="spellStart"/>
      <w:r w:rsidRPr="00330BCC">
        <w:rPr>
          <w:rFonts w:ascii="Verdana" w:eastAsia="Times New Roman" w:hAnsi="Verdana" w:cs="Times New Roman"/>
          <w:i/>
          <w:iCs/>
          <w:color w:val="000000"/>
          <w:sz w:val="27"/>
        </w:rPr>
        <w:t>In:</w:t>
      </w:r>
      <w:r w:rsidRPr="00330BCC">
        <w:rPr>
          <w:rFonts w:ascii="Verdana" w:eastAsia="Times New Roman" w:hAnsi="Verdana" w:cs="Times New Roman"/>
          <w:color w:val="000000"/>
          <w:sz w:val="27"/>
          <w:szCs w:val="27"/>
        </w:rPr>
        <w:t>Fubini</w:t>
      </w:r>
      <w:proofErr w:type="spellEnd"/>
      <w:r w:rsidRPr="00330BCC">
        <w:rPr>
          <w:rFonts w:ascii="Verdana" w:eastAsia="Times New Roman" w:hAnsi="Verdana" w:cs="Times New Roman"/>
          <w:color w:val="000000"/>
          <w:sz w:val="27"/>
          <w:szCs w:val="27"/>
        </w:rPr>
        <w:t xml:space="preserve"> SL, </w:t>
      </w:r>
      <w:proofErr w:type="spellStart"/>
      <w:r w:rsidRPr="00330BCC">
        <w:rPr>
          <w:rFonts w:ascii="Verdana" w:eastAsia="Times New Roman" w:hAnsi="Verdana" w:cs="Times New Roman"/>
          <w:color w:val="000000"/>
          <w:sz w:val="27"/>
          <w:szCs w:val="27"/>
        </w:rPr>
        <w:t>Ducharme</w:t>
      </w:r>
      <w:proofErr w:type="spellEnd"/>
      <w:r w:rsidRPr="00330BCC">
        <w:rPr>
          <w:rFonts w:ascii="Verdana" w:eastAsia="Times New Roman" w:hAnsi="Verdana" w:cs="Times New Roman"/>
          <w:color w:val="000000"/>
          <w:sz w:val="27"/>
          <w:szCs w:val="27"/>
        </w:rPr>
        <w:t xml:space="preserve"> NG: Farm Animal Surgery. St. Louis, W. B. Saunders Co., 2004, pp. 186-188.</w:t>
      </w:r>
    </w:p>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3. House JK, Smith BP, </w:t>
      </w:r>
      <w:proofErr w:type="spellStart"/>
      <w:r w:rsidRPr="00330BCC">
        <w:rPr>
          <w:rFonts w:ascii="Verdana" w:eastAsia="Times New Roman" w:hAnsi="Verdana" w:cs="Times New Roman"/>
          <w:color w:val="000000"/>
          <w:sz w:val="27"/>
          <w:szCs w:val="27"/>
        </w:rPr>
        <w:t>VanMetre</w:t>
      </w:r>
      <w:proofErr w:type="spellEnd"/>
      <w:r w:rsidRPr="00330BCC">
        <w:rPr>
          <w:rFonts w:ascii="Verdana" w:eastAsia="Times New Roman" w:hAnsi="Verdana" w:cs="Times New Roman"/>
          <w:color w:val="000000"/>
          <w:sz w:val="27"/>
          <w:szCs w:val="27"/>
        </w:rPr>
        <w:t xml:space="preserve"> DC, </w:t>
      </w:r>
      <w:proofErr w:type="spellStart"/>
      <w:r w:rsidRPr="00330BCC">
        <w:rPr>
          <w:rFonts w:ascii="Verdana" w:eastAsia="Times New Roman" w:hAnsi="Verdana" w:cs="Times New Roman"/>
          <w:color w:val="000000"/>
          <w:sz w:val="27"/>
          <w:szCs w:val="27"/>
        </w:rPr>
        <w:t>Fecteau</w:t>
      </w:r>
      <w:proofErr w:type="spellEnd"/>
      <w:r w:rsidRPr="00330BCC">
        <w:rPr>
          <w:rFonts w:ascii="Verdana" w:eastAsia="Times New Roman" w:hAnsi="Verdana" w:cs="Times New Roman"/>
          <w:color w:val="000000"/>
          <w:sz w:val="27"/>
          <w:szCs w:val="27"/>
        </w:rPr>
        <w:t xml:space="preserve"> G, </w:t>
      </w:r>
      <w:proofErr w:type="spellStart"/>
      <w:r w:rsidRPr="00330BCC">
        <w:rPr>
          <w:rFonts w:ascii="Verdana" w:eastAsia="Times New Roman" w:hAnsi="Verdana" w:cs="Times New Roman"/>
          <w:color w:val="000000"/>
          <w:sz w:val="27"/>
          <w:szCs w:val="27"/>
        </w:rPr>
        <w:t>Craychee</w:t>
      </w:r>
      <w:proofErr w:type="spellEnd"/>
      <w:r w:rsidRPr="00330BCC">
        <w:rPr>
          <w:rFonts w:ascii="Verdana" w:eastAsia="Times New Roman" w:hAnsi="Verdana" w:cs="Times New Roman"/>
          <w:color w:val="000000"/>
          <w:sz w:val="27"/>
          <w:szCs w:val="27"/>
        </w:rPr>
        <w:t xml:space="preserve"> T, </w:t>
      </w:r>
      <w:proofErr w:type="spellStart"/>
      <w:r w:rsidRPr="00330BCC">
        <w:rPr>
          <w:rFonts w:ascii="Verdana" w:eastAsia="Times New Roman" w:hAnsi="Verdana" w:cs="Times New Roman"/>
          <w:color w:val="000000"/>
          <w:sz w:val="27"/>
          <w:szCs w:val="27"/>
        </w:rPr>
        <w:t>Neves</w:t>
      </w:r>
      <w:proofErr w:type="spellEnd"/>
      <w:r w:rsidRPr="00330BCC">
        <w:rPr>
          <w:rFonts w:ascii="Verdana" w:eastAsia="Times New Roman" w:hAnsi="Verdana" w:cs="Times New Roman"/>
          <w:color w:val="000000"/>
          <w:sz w:val="27"/>
          <w:szCs w:val="27"/>
        </w:rPr>
        <w:t xml:space="preserve"> J: Ancillary tests for assessment of the ruminant digestive system. Vet </w:t>
      </w:r>
      <w:proofErr w:type="spellStart"/>
      <w:r w:rsidRPr="00330BCC">
        <w:rPr>
          <w:rFonts w:ascii="Verdana" w:eastAsia="Times New Roman" w:hAnsi="Verdana" w:cs="Times New Roman"/>
          <w:color w:val="000000"/>
          <w:sz w:val="27"/>
          <w:szCs w:val="27"/>
        </w:rPr>
        <w:t>Clin</w:t>
      </w:r>
      <w:proofErr w:type="spellEnd"/>
      <w:r w:rsidRPr="00330BCC">
        <w:rPr>
          <w:rFonts w:ascii="Verdana" w:eastAsia="Times New Roman" w:hAnsi="Verdana" w:cs="Times New Roman"/>
          <w:color w:val="000000"/>
          <w:sz w:val="27"/>
          <w:szCs w:val="27"/>
        </w:rPr>
        <w:t xml:space="preserve"> North Am Food </w:t>
      </w:r>
      <w:proofErr w:type="spellStart"/>
      <w:r w:rsidRPr="00330BCC">
        <w:rPr>
          <w:rFonts w:ascii="Verdana" w:eastAsia="Times New Roman" w:hAnsi="Verdana" w:cs="Times New Roman"/>
          <w:color w:val="000000"/>
          <w:sz w:val="27"/>
          <w:szCs w:val="27"/>
        </w:rPr>
        <w:t>Anim</w:t>
      </w:r>
      <w:proofErr w:type="spellEnd"/>
      <w:r w:rsidRPr="00330BCC">
        <w:rPr>
          <w:rFonts w:ascii="Verdana" w:eastAsia="Times New Roman" w:hAnsi="Verdana" w:cs="Times New Roman"/>
          <w:color w:val="000000"/>
          <w:sz w:val="27"/>
          <w:szCs w:val="27"/>
        </w:rPr>
        <w:t xml:space="preserve"> </w:t>
      </w:r>
      <w:proofErr w:type="spellStart"/>
      <w:r w:rsidRPr="00330BCC">
        <w:rPr>
          <w:rFonts w:ascii="Verdana" w:eastAsia="Times New Roman" w:hAnsi="Verdana" w:cs="Times New Roman"/>
          <w:color w:val="000000"/>
          <w:sz w:val="27"/>
          <w:szCs w:val="27"/>
        </w:rPr>
        <w:t>Pract</w:t>
      </w:r>
      <w:proofErr w:type="spellEnd"/>
      <w:r w:rsidRPr="00330BCC">
        <w:rPr>
          <w:rFonts w:ascii="Verdana" w:eastAsia="Times New Roman" w:hAnsi="Verdana" w:cs="Times New Roman"/>
          <w:color w:val="000000"/>
          <w:sz w:val="27"/>
          <w:szCs w:val="27"/>
        </w:rPr>
        <w:t xml:space="preserve"> 8:203-204, 1992.</w:t>
      </w:r>
    </w:p>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4. Ward JL, </w:t>
      </w:r>
      <w:proofErr w:type="spellStart"/>
      <w:r w:rsidRPr="00330BCC">
        <w:rPr>
          <w:rFonts w:ascii="Verdana" w:eastAsia="Times New Roman" w:hAnsi="Verdana" w:cs="Times New Roman"/>
          <w:color w:val="000000"/>
          <w:sz w:val="27"/>
          <w:szCs w:val="27"/>
        </w:rPr>
        <w:t>Ducharme</w:t>
      </w:r>
      <w:proofErr w:type="spellEnd"/>
      <w:r w:rsidRPr="00330BCC">
        <w:rPr>
          <w:rFonts w:ascii="Verdana" w:eastAsia="Times New Roman" w:hAnsi="Verdana" w:cs="Times New Roman"/>
          <w:color w:val="000000"/>
          <w:sz w:val="27"/>
          <w:szCs w:val="27"/>
        </w:rPr>
        <w:t xml:space="preserve"> NG: Traumatic </w:t>
      </w:r>
      <w:proofErr w:type="spellStart"/>
      <w:r w:rsidRPr="00330BCC">
        <w:rPr>
          <w:rFonts w:ascii="Verdana" w:eastAsia="Times New Roman" w:hAnsi="Verdana" w:cs="Times New Roman"/>
          <w:color w:val="000000"/>
          <w:sz w:val="27"/>
          <w:szCs w:val="27"/>
        </w:rPr>
        <w:t>reticuloperitonitis</w:t>
      </w:r>
      <w:proofErr w:type="spellEnd"/>
      <w:r w:rsidRPr="00330BCC">
        <w:rPr>
          <w:rFonts w:ascii="Verdana" w:eastAsia="Times New Roman" w:hAnsi="Verdana" w:cs="Times New Roman"/>
          <w:color w:val="000000"/>
          <w:sz w:val="27"/>
          <w:szCs w:val="27"/>
        </w:rPr>
        <w:t xml:space="preserve"> in dairy cows. J Am Vet Med Assoc 204:874-877, 1994.</w:t>
      </w:r>
    </w:p>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5. </w:t>
      </w:r>
      <w:proofErr w:type="spellStart"/>
      <w:r w:rsidRPr="00330BCC">
        <w:rPr>
          <w:rFonts w:ascii="Verdana" w:eastAsia="Times New Roman" w:hAnsi="Verdana" w:cs="Times New Roman"/>
          <w:color w:val="000000"/>
          <w:sz w:val="27"/>
          <w:szCs w:val="27"/>
        </w:rPr>
        <w:t>Dubensky</w:t>
      </w:r>
      <w:proofErr w:type="spellEnd"/>
      <w:r w:rsidRPr="00330BCC">
        <w:rPr>
          <w:rFonts w:ascii="Verdana" w:eastAsia="Times New Roman" w:hAnsi="Verdana" w:cs="Times New Roman"/>
          <w:color w:val="000000"/>
          <w:sz w:val="27"/>
          <w:szCs w:val="27"/>
        </w:rPr>
        <w:t xml:space="preserve"> RA, White ME: The sensitivity, specificity, and predictive value of total plasma protein in the diagnosis of traumatic </w:t>
      </w:r>
      <w:proofErr w:type="spellStart"/>
      <w:r w:rsidRPr="00330BCC">
        <w:rPr>
          <w:rFonts w:ascii="Verdana" w:eastAsia="Times New Roman" w:hAnsi="Verdana" w:cs="Times New Roman"/>
          <w:color w:val="000000"/>
          <w:sz w:val="27"/>
          <w:szCs w:val="27"/>
        </w:rPr>
        <w:t>reticuloperitonitis</w:t>
      </w:r>
      <w:proofErr w:type="spellEnd"/>
      <w:r w:rsidRPr="00330BCC">
        <w:rPr>
          <w:rFonts w:ascii="Verdana" w:eastAsia="Times New Roman" w:hAnsi="Verdana" w:cs="Times New Roman"/>
          <w:color w:val="000000"/>
          <w:sz w:val="27"/>
          <w:szCs w:val="27"/>
        </w:rPr>
        <w:t>. Can J Comp Med 47:241-244, 1983.</w:t>
      </w:r>
    </w:p>
    <w:p w:rsidR="002761CB" w:rsidRPr="00330BCC" w:rsidRDefault="002761CB" w:rsidP="002761C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6. Anderson DE, Cornwell D, Anderson LS, St-Jean G, </w:t>
      </w:r>
      <w:proofErr w:type="spellStart"/>
      <w:r w:rsidRPr="00330BCC">
        <w:rPr>
          <w:rFonts w:ascii="Verdana" w:eastAsia="Times New Roman" w:hAnsi="Verdana" w:cs="Times New Roman"/>
          <w:color w:val="000000"/>
          <w:sz w:val="27"/>
          <w:szCs w:val="27"/>
        </w:rPr>
        <w:t>Desrochers</w:t>
      </w:r>
      <w:proofErr w:type="spellEnd"/>
      <w:r w:rsidRPr="00330BCC">
        <w:rPr>
          <w:rFonts w:ascii="Verdana" w:eastAsia="Times New Roman" w:hAnsi="Verdana" w:cs="Times New Roman"/>
          <w:color w:val="000000"/>
          <w:sz w:val="27"/>
          <w:szCs w:val="27"/>
        </w:rPr>
        <w:t xml:space="preserve"> A: Comparative analyses of peritoneal fluid from calves and adult cattle. Am J Vet Res 56:973-976, 1995.</w:t>
      </w:r>
    </w:p>
    <w:p w:rsidR="002761CB" w:rsidRPr="002761CB" w:rsidRDefault="002761CB" w:rsidP="00114E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30BCC">
        <w:rPr>
          <w:rFonts w:ascii="Verdana" w:eastAsia="Times New Roman" w:hAnsi="Verdana" w:cs="Times New Roman"/>
          <w:color w:val="000000"/>
          <w:sz w:val="27"/>
          <w:szCs w:val="27"/>
        </w:rPr>
        <w:t xml:space="preserve">7. Latimer KS, Mahaffey EA, </w:t>
      </w:r>
      <w:proofErr w:type="spellStart"/>
      <w:r w:rsidRPr="00330BCC">
        <w:rPr>
          <w:rFonts w:ascii="Verdana" w:eastAsia="Times New Roman" w:hAnsi="Verdana" w:cs="Times New Roman"/>
          <w:color w:val="000000"/>
          <w:sz w:val="27"/>
          <w:szCs w:val="27"/>
        </w:rPr>
        <w:t>Prasse</w:t>
      </w:r>
      <w:proofErr w:type="spellEnd"/>
      <w:r w:rsidRPr="00330BCC">
        <w:rPr>
          <w:rFonts w:ascii="Verdana" w:eastAsia="Times New Roman" w:hAnsi="Verdana" w:cs="Times New Roman"/>
          <w:color w:val="000000"/>
          <w:sz w:val="27"/>
          <w:szCs w:val="27"/>
        </w:rPr>
        <w:t xml:space="preserve"> KW: Duncan &amp; </w:t>
      </w:r>
      <w:proofErr w:type="spellStart"/>
      <w:r w:rsidRPr="00330BCC">
        <w:rPr>
          <w:rFonts w:ascii="Verdana" w:eastAsia="Times New Roman" w:hAnsi="Verdana" w:cs="Times New Roman"/>
          <w:color w:val="000000"/>
          <w:sz w:val="27"/>
          <w:szCs w:val="27"/>
        </w:rPr>
        <w:t>Prasse’s</w:t>
      </w:r>
      <w:proofErr w:type="spellEnd"/>
      <w:r w:rsidRPr="00330BCC">
        <w:rPr>
          <w:rFonts w:ascii="Verdana" w:eastAsia="Times New Roman" w:hAnsi="Verdana" w:cs="Times New Roman"/>
          <w:color w:val="000000"/>
          <w:sz w:val="27"/>
          <w:szCs w:val="27"/>
        </w:rPr>
        <w:t xml:space="preserve"> Veterinary Laboratory Medicine: Clinical Pathology, 4th ed. Ames, Iowa State Press, 2003, pp. 68-77, 152-160, 166-167.</w:t>
      </w:r>
    </w:p>
    <w:sectPr w:rsidR="002761CB" w:rsidRPr="002761CB" w:rsidSect="00114EFF">
      <w:pgSz w:w="11907" w:h="16839" w:code="9"/>
      <w:pgMar w:top="1440" w:right="1080" w:bottom="1135" w:left="1080" w:header="720" w:footer="720" w:gutter="0"/>
      <w:pgBorders w:offsetFrom="page">
        <w:top w:val="holly" w:sz="8" w:space="24" w:color="auto"/>
        <w:left w:val="holly" w:sz="8" w:space="24" w:color="auto"/>
        <w:bottom w:val="holly" w:sz="8" w:space="24" w:color="auto"/>
        <w:right w:val="holly"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F7FBA5"/>
    <w:multiLevelType w:val="hybridMultilevel"/>
    <w:tmpl w:val="282A4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87CF7E"/>
    <w:multiLevelType w:val="hybridMultilevel"/>
    <w:tmpl w:val="1BA0FE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56E2F7"/>
    <w:multiLevelType w:val="hybridMultilevel"/>
    <w:tmpl w:val="C400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28F939"/>
    <w:multiLevelType w:val="hybridMultilevel"/>
    <w:tmpl w:val="D96D5B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11540"/>
    <w:multiLevelType w:val="hybridMultilevel"/>
    <w:tmpl w:val="E70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775BE"/>
    <w:multiLevelType w:val="hybridMultilevel"/>
    <w:tmpl w:val="7844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5338"/>
    <w:multiLevelType w:val="hybridMultilevel"/>
    <w:tmpl w:val="88B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729DF"/>
    <w:multiLevelType w:val="hybridMultilevel"/>
    <w:tmpl w:val="1C96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80FFE"/>
    <w:multiLevelType w:val="hybridMultilevel"/>
    <w:tmpl w:val="900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E1CE3"/>
    <w:multiLevelType w:val="hybridMultilevel"/>
    <w:tmpl w:val="EA6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9649B"/>
    <w:multiLevelType w:val="hybridMultilevel"/>
    <w:tmpl w:val="D5B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F046A"/>
    <w:multiLevelType w:val="multilevel"/>
    <w:tmpl w:val="19F2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67905"/>
    <w:multiLevelType w:val="hybridMultilevel"/>
    <w:tmpl w:val="2EB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10C82"/>
    <w:multiLevelType w:val="hybridMultilevel"/>
    <w:tmpl w:val="08B2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276C1"/>
    <w:multiLevelType w:val="hybridMultilevel"/>
    <w:tmpl w:val="12D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65D7C"/>
    <w:multiLevelType w:val="hybridMultilevel"/>
    <w:tmpl w:val="38A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3"/>
  </w:num>
  <w:num w:numId="5">
    <w:abstractNumId w:val="9"/>
  </w:num>
  <w:num w:numId="6">
    <w:abstractNumId w:val="6"/>
  </w:num>
  <w:num w:numId="7">
    <w:abstractNumId w:val="12"/>
  </w:num>
  <w:num w:numId="8">
    <w:abstractNumId w:val="10"/>
  </w:num>
  <w:num w:numId="9">
    <w:abstractNumId w:val="11"/>
  </w:num>
  <w:num w:numId="10">
    <w:abstractNumId w:val="15"/>
  </w:num>
  <w:num w:numId="11">
    <w:abstractNumId w:val="7"/>
  </w:num>
  <w:num w:numId="12">
    <w:abstractNumId w:val="8"/>
  </w:num>
  <w:num w:numId="13">
    <w:abstractNumId w:val="1"/>
  </w:num>
  <w:num w:numId="14">
    <w:abstractNumId w:val="3"/>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18BC"/>
    <w:rsid w:val="00056592"/>
    <w:rsid w:val="00061557"/>
    <w:rsid w:val="000618BC"/>
    <w:rsid w:val="00094A87"/>
    <w:rsid w:val="000E0541"/>
    <w:rsid w:val="00114EFF"/>
    <w:rsid w:val="00143266"/>
    <w:rsid w:val="001806EA"/>
    <w:rsid w:val="00202D55"/>
    <w:rsid w:val="002761CB"/>
    <w:rsid w:val="00294B70"/>
    <w:rsid w:val="002A3670"/>
    <w:rsid w:val="00310028"/>
    <w:rsid w:val="003346DD"/>
    <w:rsid w:val="00334F06"/>
    <w:rsid w:val="00363EAF"/>
    <w:rsid w:val="003F0249"/>
    <w:rsid w:val="00462F08"/>
    <w:rsid w:val="004D19C3"/>
    <w:rsid w:val="0050496A"/>
    <w:rsid w:val="00507D03"/>
    <w:rsid w:val="00524B2E"/>
    <w:rsid w:val="0057440C"/>
    <w:rsid w:val="005A42A9"/>
    <w:rsid w:val="005B0147"/>
    <w:rsid w:val="005B7C84"/>
    <w:rsid w:val="00691DCA"/>
    <w:rsid w:val="00691F26"/>
    <w:rsid w:val="006E3A3D"/>
    <w:rsid w:val="006F71CE"/>
    <w:rsid w:val="007043D5"/>
    <w:rsid w:val="0071161D"/>
    <w:rsid w:val="0072539A"/>
    <w:rsid w:val="00751B99"/>
    <w:rsid w:val="007861B9"/>
    <w:rsid w:val="009645C6"/>
    <w:rsid w:val="00971DAB"/>
    <w:rsid w:val="009A08AE"/>
    <w:rsid w:val="009A4534"/>
    <w:rsid w:val="00A4557B"/>
    <w:rsid w:val="00A74A87"/>
    <w:rsid w:val="00A91C29"/>
    <w:rsid w:val="00A93D3D"/>
    <w:rsid w:val="00AC1B07"/>
    <w:rsid w:val="00B6178B"/>
    <w:rsid w:val="00C16E00"/>
    <w:rsid w:val="00C24589"/>
    <w:rsid w:val="00C35100"/>
    <w:rsid w:val="00C74D76"/>
    <w:rsid w:val="00CE5C84"/>
    <w:rsid w:val="00D22B8D"/>
    <w:rsid w:val="00D2698D"/>
    <w:rsid w:val="00D56CFC"/>
    <w:rsid w:val="00D626C5"/>
    <w:rsid w:val="00D83BFC"/>
    <w:rsid w:val="00DD644A"/>
    <w:rsid w:val="00DD7C01"/>
    <w:rsid w:val="00DF58E7"/>
    <w:rsid w:val="00E12CCF"/>
    <w:rsid w:val="00E14446"/>
    <w:rsid w:val="00E2019B"/>
    <w:rsid w:val="00E235D6"/>
    <w:rsid w:val="00E3413A"/>
    <w:rsid w:val="00E36CBB"/>
    <w:rsid w:val="00E81B16"/>
    <w:rsid w:val="00EE3028"/>
    <w:rsid w:val="00F54024"/>
    <w:rsid w:val="00FF6D45"/>
    <w:rsid w:val="00FF7B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45"/>
  </w:style>
  <w:style w:type="paragraph" w:styleId="1">
    <w:name w:val="heading 1"/>
    <w:basedOn w:val="Default"/>
    <w:next w:val="Default"/>
    <w:link w:val="1Char"/>
    <w:uiPriority w:val="99"/>
    <w:qFormat/>
    <w:rsid w:val="00A4557B"/>
    <w:pPr>
      <w:outlineLvl w:val="0"/>
    </w:pPr>
    <w:rPr>
      <w:color w:val="auto"/>
    </w:rPr>
  </w:style>
  <w:style w:type="paragraph" w:styleId="2">
    <w:name w:val="heading 2"/>
    <w:basedOn w:val="a"/>
    <w:next w:val="a"/>
    <w:link w:val="2Char"/>
    <w:uiPriority w:val="9"/>
    <w:semiHidden/>
    <w:unhideWhenUsed/>
    <w:qFormat/>
    <w:rsid w:val="00691DCA"/>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3">
    <w:name w:val="heading 3"/>
    <w:basedOn w:val="a"/>
    <w:next w:val="a"/>
    <w:link w:val="3Char"/>
    <w:uiPriority w:val="9"/>
    <w:semiHidden/>
    <w:unhideWhenUsed/>
    <w:qFormat/>
    <w:rsid w:val="00691DCA"/>
    <w:pPr>
      <w:keepNext/>
      <w:keepLines/>
      <w:spacing w:before="200" w:after="0"/>
      <w:outlineLvl w:val="2"/>
    </w:pPr>
    <w:rPr>
      <w:rFonts w:asciiTheme="majorHAnsi" w:eastAsiaTheme="majorEastAsia" w:hAnsiTheme="majorHAnsi" w:cstheme="majorBidi"/>
      <w:b/>
      <w:bCs/>
      <w:color w:val="4E67C8" w:themeColor="accent1"/>
    </w:rPr>
  </w:style>
  <w:style w:type="paragraph" w:styleId="4">
    <w:name w:val="heading 4"/>
    <w:basedOn w:val="a"/>
    <w:next w:val="a"/>
    <w:link w:val="4Char"/>
    <w:uiPriority w:val="9"/>
    <w:semiHidden/>
    <w:unhideWhenUsed/>
    <w:qFormat/>
    <w:rsid w:val="003F0249"/>
    <w:pPr>
      <w:keepNext/>
      <w:keepLines/>
      <w:spacing w:before="200" w:after="0"/>
      <w:outlineLvl w:val="3"/>
    </w:pPr>
    <w:rPr>
      <w:rFonts w:asciiTheme="majorHAnsi" w:eastAsiaTheme="majorEastAsia" w:hAnsiTheme="majorHAnsi" w:cstheme="majorBidi"/>
      <w:b/>
      <w:bCs/>
      <w:i/>
      <w:iCs/>
      <w:color w:val="4E67C8"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para">
    <w:name w:val="mmpara"/>
    <w:basedOn w:val="a"/>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1DAB"/>
  </w:style>
  <w:style w:type="character" w:customStyle="1" w:styleId="microorganism">
    <w:name w:val="microorganism"/>
    <w:basedOn w:val="a0"/>
    <w:rsid w:val="00971DAB"/>
  </w:style>
  <w:style w:type="paragraph" w:styleId="a3">
    <w:name w:val="List Paragraph"/>
    <w:basedOn w:val="a"/>
    <w:uiPriority w:val="34"/>
    <w:qFormat/>
    <w:rsid w:val="00DD7C01"/>
    <w:pPr>
      <w:ind w:left="720"/>
      <w:contextualSpacing/>
    </w:pPr>
  </w:style>
  <w:style w:type="character" w:styleId="a4">
    <w:name w:val="line number"/>
    <w:basedOn w:val="a0"/>
    <w:uiPriority w:val="99"/>
    <w:semiHidden/>
    <w:unhideWhenUsed/>
    <w:rsid w:val="00E235D6"/>
  </w:style>
  <w:style w:type="paragraph" w:styleId="a5">
    <w:name w:val="No Spacing"/>
    <w:link w:val="Char"/>
    <w:uiPriority w:val="1"/>
    <w:qFormat/>
    <w:rsid w:val="00E235D6"/>
    <w:pPr>
      <w:bidi/>
      <w:spacing w:after="0" w:line="240" w:lineRule="auto"/>
    </w:pPr>
    <w:rPr>
      <w:rFonts w:eastAsiaTheme="minorEastAsia"/>
    </w:rPr>
  </w:style>
  <w:style w:type="character" w:customStyle="1" w:styleId="Char">
    <w:name w:val="بلا تباعد Char"/>
    <w:basedOn w:val="a0"/>
    <w:link w:val="a5"/>
    <w:uiPriority w:val="1"/>
    <w:rsid w:val="00E235D6"/>
    <w:rPr>
      <w:rFonts w:eastAsiaTheme="minorEastAsia"/>
    </w:rPr>
  </w:style>
  <w:style w:type="paragraph" w:styleId="a6">
    <w:name w:val="Balloon Text"/>
    <w:basedOn w:val="a"/>
    <w:link w:val="Char0"/>
    <w:uiPriority w:val="99"/>
    <w:semiHidden/>
    <w:unhideWhenUsed/>
    <w:rsid w:val="00E235D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235D6"/>
    <w:rPr>
      <w:rFonts w:ascii="Tahoma" w:hAnsi="Tahoma" w:cs="Tahoma"/>
      <w:sz w:val="16"/>
      <w:szCs w:val="16"/>
    </w:rPr>
  </w:style>
  <w:style w:type="character" w:styleId="a7">
    <w:name w:val="Strong"/>
    <w:basedOn w:val="a0"/>
    <w:uiPriority w:val="22"/>
    <w:qFormat/>
    <w:rsid w:val="001806EA"/>
    <w:rPr>
      <w:b/>
      <w:bCs/>
    </w:rPr>
  </w:style>
  <w:style w:type="character" w:styleId="a8">
    <w:name w:val="Emphasis"/>
    <w:basedOn w:val="a0"/>
    <w:uiPriority w:val="20"/>
    <w:qFormat/>
    <w:rsid w:val="00462F08"/>
    <w:rPr>
      <w:i/>
      <w:iCs/>
    </w:rPr>
  </w:style>
  <w:style w:type="character" w:customStyle="1" w:styleId="1Char">
    <w:name w:val="عنوان 1 Char"/>
    <w:basedOn w:val="a0"/>
    <w:link w:val="1"/>
    <w:uiPriority w:val="99"/>
    <w:rsid w:val="00A4557B"/>
    <w:rPr>
      <w:rFonts w:ascii="Arial" w:hAnsi="Arial" w:cs="Arial"/>
      <w:sz w:val="24"/>
      <w:szCs w:val="24"/>
    </w:rPr>
  </w:style>
  <w:style w:type="paragraph" w:customStyle="1" w:styleId="Default">
    <w:name w:val="Default"/>
    <w:rsid w:val="00A4557B"/>
    <w:pPr>
      <w:autoSpaceDE w:val="0"/>
      <w:autoSpaceDN w:val="0"/>
      <w:adjustRightInd w:val="0"/>
      <w:spacing w:after="0" w:line="240" w:lineRule="auto"/>
    </w:pPr>
    <w:rPr>
      <w:rFonts w:ascii="Arial" w:hAnsi="Arial" w:cs="Arial"/>
      <w:color w:val="000000"/>
      <w:sz w:val="24"/>
      <w:szCs w:val="24"/>
    </w:rPr>
  </w:style>
  <w:style w:type="character" w:customStyle="1" w:styleId="2Char">
    <w:name w:val="عنوان 2 Char"/>
    <w:basedOn w:val="a0"/>
    <w:link w:val="2"/>
    <w:uiPriority w:val="9"/>
    <w:semiHidden/>
    <w:rsid w:val="00691DCA"/>
    <w:rPr>
      <w:rFonts w:asciiTheme="majorHAnsi" w:eastAsiaTheme="majorEastAsia" w:hAnsiTheme="majorHAnsi" w:cstheme="majorBidi"/>
      <w:b/>
      <w:bCs/>
      <w:color w:val="4E67C8" w:themeColor="accent1"/>
      <w:sz w:val="26"/>
      <w:szCs w:val="26"/>
    </w:rPr>
  </w:style>
  <w:style w:type="character" w:customStyle="1" w:styleId="3Char">
    <w:name w:val="عنوان 3 Char"/>
    <w:basedOn w:val="a0"/>
    <w:link w:val="3"/>
    <w:uiPriority w:val="9"/>
    <w:semiHidden/>
    <w:rsid w:val="00691DCA"/>
    <w:rPr>
      <w:rFonts w:asciiTheme="majorHAnsi" w:eastAsiaTheme="majorEastAsia" w:hAnsiTheme="majorHAnsi" w:cstheme="majorBidi"/>
      <w:b/>
      <w:bCs/>
      <w:color w:val="4E67C8" w:themeColor="accent1"/>
    </w:rPr>
  </w:style>
  <w:style w:type="paragraph" w:styleId="a9">
    <w:name w:val="Normal (Web)"/>
    <w:basedOn w:val="a"/>
    <w:uiPriority w:val="99"/>
    <w:unhideWhenUsed/>
    <w:rsid w:val="003F0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3F0249"/>
    <w:rPr>
      <w:rFonts w:asciiTheme="majorHAnsi" w:eastAsiaTheme="majorEastAsia" w:hAnsiTheme="majorHAnsi" w:cstheme="majorBidi"/>
      <w:b/>
      <w:bCs/>
      <w:i/>
      <w:iCs/>
      <w:color w:val="4E67C8" w:themeColor="accent1"/>
    </w:rPr>
  </w:style>
  <w:style w:type="character" w:styleId="Hyperlink">
    <w:name w:val="Hyperlink"/>
    <w:basedOn w:val="a0"/>
    <w:uiPriority w:val="99"/>
    <w:unhideWhenUsed/>
    <w:rsid w:val="003F0249"/>
    <w:rPr>
      <w:color w:val="56C7A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para">
    <w:name w:val="mmpara"/>
    <w:basedOn w:val="a"/>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1DAB"/>
  </w:style>
  <w:style w:type="character" w:customStyle="1" w:styleId="microorganism">
    <w:name w:val="microorganism"/>
    <w:basedOn w:val="a0"/>
    <w:rsid w:val="00971DAB"/>
  </w:style>
  <w:style w:type="paragraph" w:styleId="a3">
    <w:name w:val="List Paragraph"/>
    <w:basedOn w:val="a"/>
    <w:uiPriority w:val="34"/>
    <w:qFormat/>
    <w:rsid w:val="00DD7C01"/>
    <w:pPr>
      <w:ind w:left="720"/>
      <w:contextualSpacing/>
    </w:pPr>
  </w:style>
  <w:style w:type="character" w:styleId="a4">
    <w:name w:val="line number"/>
    <w:basedOn w:val="a0"/>
    <w:uiPriority w:val="99"/>
    <w:semiHidden/>
    <w:unhideWhenUsed/>
    <w:rsid w:val="00E235D6"/>
  </w:style>
  <w:style w:type="paragraph" w:styleId="a5">
    <w:name w:val="No Spacing"/>
    <w:link w:val="Char"/>
    <w:uiPriority w:val="1"/>
    <w:qFormat/>
    <w:rsid w:val="00E235D6"/>
    <w:pPr>
      <w:bidi/>
      <w:spacing w:after="0" w:line="240" w:lineRule="auto"/>
    </w:pPr>
    <w:rPr>
      <w:rFonts w:eastAsiaTheme="minorEastAsia"/>
    </w:rPr>
  </w:style>
  <w:style w:type="character" w:customStyle="1" w:styleId="Char">
    <w:name w:val="بلا تباعد Char"/>
    <w:basedOn w:val="a0"/>
    <w:link w:val="a5"/>
    <w:uiPriority w:val="1"/>
    <w:rsid w:val="00E235D6"/>
    <w:rPr>
      <w:rFonts w:eastAsiaTheme="minorEastAsia"/>
    </w:rPr>
  </w:style>
  <w:style w:type="paragraph" w:styleId="a6">
    <w:name w:val="Balloon Text"/>
    <w:basedOn w:val="a"/>
    <w:link w:val="Char0"/>
    <w:uiPriority w:val="99"/>
    <w:semiHidden/>
    <w:unhideWhenUsed/>
    <w:rsid w:val="00E235D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23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454765">
      <w:bodyDiv w:val="1"/>
      <w:marLeft w:val="0"/>
      <w:marRight w:val="0"/>
      <w:marTop w:val="0"/>
      <w:marBottom w:val="0"/>
      <w:divBdr>
        <w:top w:val="none" w:sz="0" w:space="0" w:color="auto"/>
        <w:left w:val="none" w:sz="0" w:space="0" w:color="auto"/>
        <w:bottom w:val="none" w:sz="0" w:space="0" w:color="auto"/>
        <w:right w:val="none" w:sz="0" w:space="0" w:color="auto"/>
      </w:divBdr>
    </w:div>
    <w:div w:id="494690732">
      <w:bodyDiv w:val="1"/>
      <w:marLeft w:val="0"/>
      <w:marRight w:val="0"/>
      <w:marTop w:val="0"/>
      <w:marBottom w:val="0"/>
      <w:divBdr>
        <w:top w:val="none" w:sz="0" w:space="0" w:color="auto"/>
        <w:left w:val="none" w:sz="0" w:space="0" w:color="auto"/>
        <w:bottom w:val="none" w:sz="0" w:space="0" w:color="auto"/>
        <w:right w:val="none" w:sz="0" w:space="0" w:color="auto"/>
      </w:divBdr>
    </w:div>
    <w:div w:id="713818555">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119648135">
      <w:bodyDiv w:val="1"/>
      <w:marLeft w:val="0"/>
      <w:marRight w:val="0"/>
      <w:marTop w:val="0"/>
      <w:marBottom w:val="0"/>
      <w:divBdr>
        <w:top w:val="none" w:sz="0" w:space="0" w:color="auto"/>
        <w:left w:val="none" w:sz="0" w:space="0" w:color="auto"/>
        <w:bottom w:val="none" w:sz="0" w:space="0" w:color="auto"/>
        <w:right w:val="none" w:sz="0" w:space="0" w:color="auto"/>
      </w:divBdr>
    </w:div>
    <w:div w:id="1426153804">
      <w:bodyDiv w:val="1"/>
      <w:marLeft w:val="0"/>
      <w:marRight w:val="0"/>
      <w:marTop w:val="0"/>
      <w:marBottom w:val="0"/>
      <w:divBdr>
        <w:top w:val="none" w:sz="0" w:space="0" w:color="auto"/>
        <w:left w:val="none" w:sz="0" w:space="0" w:color="auto"/>
        <w:bottom w:val="none" w:sz="0" w:space="0" w:color="auto"/>
        <w:right w:val="none" w:sz="0" w:space="0" w:color="auto"/>
      </w:divBdr>
    </w:div>
    <w:div w:id="1503934922">
      <w:bodyDiv w:val="1"/>
      <w:marLeft w:val="0"/>
      <w:marRight w:val="0"/>
      <w:marTop w:val="0"/>
      <w:marBottom w:val="0"/>
      <w:divBdr>
        <w:top w:val="none" w:sz="0" w:space="0" w:color="auto"/>
        <w:left w:val="none" w:sz="0" w:space="0" w:color="auto"/>
        <w:bottom w:val="none" w:sz="0" w:space="0" w:color="auto"/>
        <w:right w:val="none" w:sz="0" w:space="0" w:color="auto"/>
      </w:divBdr>
    </w:div>
    <w:div w:id="2144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ذروة">
  <a:themeElements>
    <a:clrScheme name="دفق الهواء">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supervision of Dr. Haidar al-Badri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7F047-F839-4609-AC8B-B63E2399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1655</Words>
  <Characters>9435</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Coccidiosis in farm animals</vt:lpstr>
      <vt:lpstr>Coccidiosis in farm animals</vt:lpstr>
    </vt:vector>
  </TitlesOfParts>
  <Company>Enjoy My Fine Releases.</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Coccidiosis in farm animals</dc:title>
  <dc:subject>( Cattles )</dc:subject>
  <dc:creator>DR.Ahmed Saker 2O11</dc:creator>
  <cp:keywords/>
  <dc:description/>
  <cp:lastModifiedBy>Windows 7</cp:lastModifiedBy>
  <cp:revision>38</cp:revision>
  <dcterms:created xsi:type="dcterms:W3CDTF">2014-12-26T11:16:00Z</dcterms:created>
  <dcterms:modified xsi:type="dcterms:W3CDTF">2015-01-07T09:35:00Z</dcterms:modified>
</cp:coreProperties>
</file>